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990E" w14:textId="77777777" w:rsidR="00845D72" w:rsidRPr="00845D72" w:rsidRDefault="00845D72" w:rsidP="00845D7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F8EB2B5" w14:textId="43A03900" w:rsidR="00845D72" w:rsidRPr="00845D72" w:rsidRDefault="00B65DAC" w:rsidP="00845D72">
      <w:pPr>
        <w:spacing w:after="0" w:line="240" w:lineRule="auto"/>
        <w:ind w:left="-360" w:firstLine="360"/>
        <w:jc w:val="center"/>
        <w:rPr>
          <w:rFonts w:ascii="Tahoma" w:eastAsia="Times New Roman" w:hAnsi="Tahoma" w:cs="Tahoma"/>
          <w:b/>
          <w:bCs/>
          <w:sz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lang w:eastAsia="pl-PL"/>
        </w:rPr>
        <w:t xml:space="preserve">Sprawozdanie z działalności </w:t>
      </w:r>
    </w:p>
    <w:p w14:paraId="506AB713" w14:textId="77777777" w:rsidR="00845D72" w:rsidRPr="00845D72" w:rsidRDefault="00845D72" w:rsidP="00845D72">
      <w:pPr>
        <w:spacing w:after="0" w:line="240" w:lineRule="auto"/>
        <w:ind w:left="-360" w:firstLine="360"/>
        <w:jc w:val="center"/>
        <w:rPr>
          <w:rFonts w:ascii="Tahoma" w:eastAsia="Times New Roman" w:hAnsi="Tahoma" w:cs="Tahoma"/>
          <w:b/>
          <w:bCs/>
          <w:sz w:val="28"/>
          <w:lang w:eastAsia="pl-PL"/>
        </w:rPr>
      </w:pPr>
      <w:r w:rsidRPr="00845D72">
        <w:rPr>
          <w:rFonts w:ascii="Tahoma" w:eastAsia="Times New Roman" w:hAnsi="Tahoma" w:cs="Tahoma"/>
          <w:b/>
          <w:bCs/>
          <w:sz w:val="28"/>
          <w:lang w:eastAsia="pl-PL"/>
        </w:rPr>
        <w:t xml:space="preserve">Miejskiego Ośrodka Pomocy Społecznej w Bochni </w:t>
      </w:r>
    </w:p>
    <w:p w14:paraId="16C9FA5A" w14:textId="5FCB0135" w:rsidR="00B65DAC" w:rsidRPr="00845D72" w:rsidRDefault="00845D72" w:rsidP="00B65DAC">
      <w:pPr>
        <w:spacing w:after="0" w:line="240" w:lineRule="auto"/>
        <w:ind w:left="-360" w:firstLine="360"/>
        <w:jc w:val="center"/>
        <w:rPr>
          <w:rFonts w:ascii="Tahoma" w:eastAsia="Times New Roman" w:hAnsi="Tahoma" w:cs="Tahoma"/>
          <w:b/>
          <w:bCs/>
          <w:sz w:val="28"/>
          <w:lang w:eastAsia="pl-PL"/>
        </w:rPr>
      </w:pPr>
      <w:r w:rsidRPr="00845D72">
        <w:rPr>
          <w:rFonts w:ascii="Tahoma" w:eastAsia="Times New Roman" w:hAnsi="Tahoma" w:cs="Tahoma"/>
          <w:b/>
          <w:bCs/>
          <w:sz w:val="28"/>
          <w:lang w:eastAsia="pl-PL"/>
        </w:rPr>
        <w:t xml:space="preserve">w </w:t>
      </w:r>
      <w:r w:rsidR="00B65DAC">
        <w:rPr>
          <w:rFonts w:ascii="Tahoma" w:eastAsia="Times New Roman" w:hAnsi="Tahoma" w:cs="Tahoma"/>
          <w:b/>
          <w:bCs/>
          <w:sz w:val="28"/>
          <w:lang w:eastAsia="pl-PL"/>
        </w:rPr>
        <w:t>2</w:t>
      </w:r>
      <w:r w:rsidRPr="00845D72">
        <w:rPr>
          <w:rFonts w:ascii="Tahoma" w:eastAsia="Times New Roman" w:hAnsi="Tahoma" w:cs="Tahoma"/>
          <w:b/>
          <w:bCs/>
          <w:sz w:val="28"/>
          <w:lang w:eastAsia="pl-PL"/>
        </w:rPr>
        <w:t>019 roku</w:t>
      </w:r>
    </w:p>
    <w:p w14:paraId="3A44A2A9" w14:textId="77777777" w:rsidR="00845D72" w:rsidRPr="00845D72" w:rsidRDefault="00845D72" w:rsidP="00845D72">
      <w:pPr>
        <w:spacing w:after="0" w:line="240" w:lineRule="auto"/>
        <w:rPr>
          <w:rFonts w:ascii="Tahoma" w:eastAsia="Times New Roman" w:hAnsi="Tahoma" w:cs="Tahoma"/>
          <w:b/>
          <w:bCs/>
          <w:sz w:val="28"/>
          <w:lang w:eastAsia="pl-PL"/>
        </w:rPr>
      </w:pPr>
    </w:p>
    <w:p w14:paraId="76210C2D" w14:textId="77777777" w:rsidR="00845D72" w:rsidRPr="00845D72" w:rsidRDefault="00845D72" w:rsidP="00845D7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490"/>
        <w:gridCol w:w="6824"/>
        <w:gridCol w:w="1309"/>
      </w:tblGrid>
      <w:tr w:rsidR="00B65DAC" w:rsidRPr="00845D72" w14:paraId="0CB3A745" w14:textId="77777777" w:rsidTr="00B65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237F" w14:textId="6A49893F" w:rsidR="00B65DAC" w:rsidRPr="00B65DAC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65DAC">
              <w:rPr>
                <w:rFonts w:ascii="Tahoma" w:eastAsia="Times New Roman" w:hAnsi="Tahoma" w:cs="Tahoma"/>
                <w:sz w:val="24"/>
                <w:szCs w:val="24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887" w14:textId="455ADCBE" w:rsidR="00B65DAC" w:rsidRPr="00B65DAC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65DAC">
              <w:rPr>
                <w:rFonts w:ascii="Tahoma" w:eastAsia="Times New Roman" w:hAnsi="Tahoma" w:cs="Tahoma"/>
                <w:sz w:val="24"/>
                <w:szCs w:val="24"/>
              </w:rPr>
              <w:t>§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145" w14:textId="77777777" w:rsidR="00B65DAC" w:rsidRPr="00B65DAC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FD3" w14:textId="567E6926" w:rsidR="00B65DAC" w:rsidRPr="00B65DAC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65DAC">
              <w:rPr>
                <w:rFonts w:ascii="Tahoma" w:eastAsia="Times New Roman" w:hAnsi="Tahoma" w:cs="Tahoma"/>
                <w:b/>
                <w:sz w:val="24"/>
                <w:szCs w:val="24"/>
              </w:rPr>
              <w:t>2019</w:t>
            </w:r>
          </w:p>
        </w:tc>
      </w:tr>
      <w:tr w:rsidR="00B65DAC" w:rsidRPr="00845D72" w14:paraId="0FCBEAD2" w14:textId="77777777" w:rsidTr="00B65DAC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586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85195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03F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FB5C" w14:textId="77777777" w:rsidR="00B65DAC" w:rsidRPr="00845D72" w:rsidRDefault="00B65DAC" w:rsidP="00B65DAC">
            <w:pPr>
              <w:keepNext/>
              <w:spacing w:after="0" w:line="256" w:lineRule="auto"/>
              <w:outlineLvl w:val="1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 xml:space="preserve">Świadczenia opieki zdrowotnej finansowane ze środków publicznych – dotacja </w:t>
            </w:r>
          </w:p>
          <w:p w14:paraId="7B09C4EC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Środki przeznaczone na sfinansowanie kosztów postępowania administracyjnego w sprawach dot. wydania decyzji uprawniających osoby inne niż ubezpieczone do korzystania ze świadczeń opieki zdrowotnej finansowanych ze środków publicznych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79F1" w14:textId="77777777" w:rsidR="00B65DAC" w:rsidRPr="00845D72" w:rsidRDefault="00B65DAC" w:rsidP="00B65DAC">
            <w:pPr>
              <w:keepNext/>
              <w:spacing w:after="0" w:line="256" w:lineRule="auto"/>
              <w:jc w:val="right"/>
              <w:outlineLvl w:val="1"/>
              <w:rPr>
                <w:rFonts w:ascii="Tahoma" w:eastAsia="Arial Unicode MS" w:hAnsi="Tahoma" w:cs="Tahoma"/>
                <w:sz w:val="16"/>
                <w:szCs w:val="16"/>
              </w:rPr>
            </w:pPr>
            <w:r w:rsidRPr="00845D72">
              <w:rPr>
                <w:rFonts w:ascii="Tahoma" w:eastAsia="Arial Unicode MS" w:hAnsi="Tahoma" w:cs="Tahoma"/>
                <w:sz w:val="16"/>
                <w:szCs w:val="16"/>
              </w:rPr>
              <w:t>2.112,87</w:t>
            </w:r>
          </w:p>
        </w:tc>
      </w:tr>
      <w:tr w:rsidR="00B65DAC" w:rsidRPr="00845D72" w14:paraId="21543E3A" w14:textId="77777777" w:rsidTr="00B65DAC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CB8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4BB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654C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Składki na ubezpieczenie zdrowotne przy zasiłkach stałych – dotacja </w:t>
            </w:r>
          </w:p>
          <w:p w14:paraId="253ADD97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Opłacanie składek na  ubezpieczenie zdrowotne dla ok. 80 osób rocznie pobierających zasiłki stałe.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AC4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55.179,24</w:t>
            </w:r>
          </w:p>
        </w:tc>
      </w:tr>
      <w:tr w:rsidR="00B65DAC" w:rsidRPr="00845D72" w14:paraId="057B53DD" w14:textId="77777777" w:rsidTr="00B65DAC">
        <w:trPr>
          <w:trHeight w:val="59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59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5B85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EBA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>Składki zdrowotne opłacane za niektóre osoby pobierające świadczenia rodzinne – dotacja</w:t>
            </w:r>
            <w:r w:rsidRPr="00845D72">
              <w:rPr>
                <w:rFonts w:ascii="Tahoma" w:eastAsia="Times New Roman" w:hAnsi="Tahoma" w:cs="Tahoma"/>
                <w:sz w:val="26"/>
                <w:szCs w:val="26"/>
              </w:rPr>
              <w:t xml:space="preserve">: 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świadczenie pielęgnacyjne, specjalny zasiłek opiekuńczy, zasiłek dla opiekunów. Ok.40 – 50 osób rocznie.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CA3C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29.205,54</w:t>
            </w:r>
          </w:p>
        </w:tc>
      </w:tr>
      <w:tr w:rsidR="00B65DAC" w:rsidRPr="00845D72" w14:paraId="5AD86004" w14:textId="77777777" w:rsidTr="00B65DAC">
        <w:trPr>
          <w:trHeight w:val="59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06B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CA76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C4A4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Zasiłki i pomoc w naturze - zasiłki stałe – dotacja </w:t>
            </w:r>
          </w:p>
          <w:p w14:paraId="0F31B520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Rocznie ok. 85 osób niepełnosprawnych nie posiadających prawa do renty ZUS/KRUS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1221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631.453,74</w:t>
            </w:r>
          </w:p>
        </w:tc>
      </w:tr>
      <w:tr w:rsidR="00B65DAC" w:rsidRPr="00845D72" w14:paraId="7FF7BBA3" w14:textId="77777777" w:rsidTr="00B65DAC">
        <w:trPr>
          <w:trHeight w:val="55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7190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81AC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D96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Wynagrodzenie dla opiekuna prawnego przyznane przez sąd (dotacja) - 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wypłacane aktualnie dla dwóch osób sprawujących opiekę nad 3 osobami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5D00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6.770,44</w:t>
            </w:r>
          </w:p>
        </w:tc>
      </w:tr>
      <w:tr w:rsidR="00B65DAC" w:rsidRPr="00845D72" w14:paraId="0B30599D" w14:textId="77777777" w:rsidTr="00B65DAC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BC891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A42A9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1B06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Zasiłki i pomoc w naturze – zasiłki okresowe - dotacja</w:t>
            </w:r>
          </w:p>
          <w:p w14:paraId="08456F8D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Wypłacano zasiłki okresowe szczególnie w związku z niepełnosprawnością, długotrwałą chorobą, bezrobociem i innymi okolicznościami trudnymi. W okresie objętym sprawozdaniem liczba rodzin korzystających z zasiłków okresowych wzrastała w związku ze zmianą interpretacji przepisów proponowaną przez MUW – obecnie ok. 203 rodzin rocznie.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CEB9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298.513,99</w:t>
            </w:r>
          </w:p>
        </w:tc>
      </w:tr>
      <w:tr w:rsidR="00B65DAC" w:rsidRPr="00845D72" w14:paraId="6F0C9F7D" w14:textId="77777777" w:rsidTr="00B65DAC">
        <w:trPr>
          <w:trHeight w:val="41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F1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977C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4330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E62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 xml:space="preserve">Placówki opiekuńczo-wychowawcze - środki własne gminy </w:t>
            </w:r>
          </w:p>
          <w:p w14:paraId="31706A9A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Wydatki związane z pobytem dzieci w placówkach opiekuńczo – wychowawczych np. domach dziecka. Art. 191 ust. 10 ustawy o wspieraniu rodziny i systemie pieczy zastępczej stanowi, że gmina w pierwszym roku pobytu dziecka w tej formie pieczy zastępczej ponosi 10% kosztów, w drugim roku 30%, a w latach następnych 50% kosztów pobytu. W 2019 w placówkach tych przebywało 2 dzieci.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A7E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15.083,12</w:t>
            </w:r>
          </w:p>
        </w:tc>
      </w:tr>
      <w:tr w:rsidR="00B65DAC" w:rsidRPr="00845D72" w14:paraId="7FE4E296" w14:textId="77777777" w:rsidTr="00B65DAC">
        <w:trPr>
          <w:trHeight w:val="113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75B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E19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4330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A627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Domy pomocy społecznej - środki własne gminy</w:t>
            </w:r>
          </w:p>
          <w:p w14:paraId="3B93148A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 xml:space="preserve">Obowiązek do wnoszenia opłat zgodnie z art. 61 ust. 1 pkt. 3 ustawy o pom. społ. ponosi m.in. gmina. Wysokość odpłatności wnoszonej przez gminę stanowi różnicę między kosztem pobytu pensjonariusza w DPS, a kwotą odpłatności wnoszonej przez pensjonariusza, która nie może być wyższa niż </w:t>
            </w: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 xml:space="preserve">70% jego dochodu netto. Pełny koszt pobytu w DPS w Bochni wynosił w 2019 r. 3.489.04 zł. </w:t>
            </w:r>
          </w:p>
          <w:p w14:paraId="1487BB0B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W 2019 r. w DPS przebywało 55 osób.</w:t>
            </w:r>
          </w:p>
          <w:p w14:paraId="361F3E5C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 xml:space="preserve">W związku z faktem, że liczba uzasadnionych wniosków o umieszczenie w DPS wzrasta, należy brać pod uwagę wzrost wydatków na te cele w latach kolejnych. </w:t>
            </w:r>
            <w:r w:rsidRPr="00845D72">
              <w:rPr>
                <w:rFonts w:ascii="Tahoma" w:eastAsia="Arial Unicode MS" w:hAnsi="Tahoma" w:cs="Tahoma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1A4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1.279.007,33</w:t>
            </w:r>
          </w:p>
        </w:tc>
      </w:tr>
      <w:tr w:rsidR="00B65DAC" w:rsidRPr="00845D72" w14:paraId="51241602" w14:textId="77777777" w:rsidTr="00B65DAC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95AC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0A8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4330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1737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Rodziny zastępcze - środki własne gminy</w:t>
            </w:r>
          </w:p>
          <w:p w14:paraId="7A1A45B6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Wydatki związane z pobytem dzieci w rodzinach zastępczych. Zgodnie z regulacją zawartą w art. 191 ust. 9  ustawy o wspieraniu rodziny i systemie pieczy zastępczej gmina w pierwszym roku pobytu dziecka w rodzinie zastępczej ponosi 10% wartości kosztów z tym związanych, w drugim roku pobytu 30%, a w latach następnych 50% ww. kosztów. </w:t>
            </w:r>
          </w:p>
          <w:p w14:paraId="5CF141D0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Np. w roku 2018 r. w pieczy zastępczej zastępczych przebywało 45 dzieci, za które gmina ponosiła część odpłatności, w 2019 r. – 54 dzieci.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EFA4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191.345,52</w:t>
            </w:r>
          </w:p>
        </w:tc>
      </w:tr>
      <w:tr w:rsidR="00B65DAC" w:rsidRPr="00845D72" w14:paraId="1C430014" w14:textId="77777777" w:rsidTr="00B65DAC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3B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C6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3110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C301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Zasiłki i pomoc w naturze – zasiłki celowe - środki własne gminy</w:t>
            </w:r>
          </w:p>
          <w:p w14:paraId="181EA813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 xml:space="preserve">Wypłacanie zasiłków celowych i specjalnych zasiłków celowych z przeznaczeniem na dofinansowanie kosztów zaspokojenia podstawowych potrzeb dla ok. 400 rodzin rocznie.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BB7A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189.770,62</w:t>
            </w:r>
          </w:p>
        </w:tc>
      </w:tr>
      <w:tr w:rsidR="00B65DAC" w:rsidRPr="00845D72" w14:paraId="29463A4E" w14:textId="77777777" w:rsidTr="00B65DAC">
        <w:trPr>
          <w:trHeight w:val="86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C10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FBF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3110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2B2B" w14:textId="77777777" w:rsidR="00B65DAC" w:rsidRPr="00845D72" w:rsidRDefault="00B65DAC" w:rsidP="00B65DAC">
            <w:pPr>
              <w:keepNext/>
              <w:spacing w:after="0" w:line="276" w:lineRule="auto"/>
              <w:jc w:val="both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Pobyt w schroniskach dla osób bezdomnych</w:t>
            </w:r>
          </w:p>
          <w:p w14:paraId="595D000A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bCs/>
                <w:sz w:val="20"/>
                <w:szCs w:val="20"/>
              </w:rPr>
              <w:t>W 2017 r. z pomocy w formie schronienia skorzystało łącznie 8 osób umieszczonych w schroniskach i noclegowniach poza terenem gminy, a w 2018r. - 6 osób, 2019 – 4 os.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208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20.222,38</w:t>
            </w:r>
          </w:p>
        </w:tc>
      </w:tr>
      <w:tr w:rsidR="00B65DAC" w:rsidRPr="00845D72" w14:paraId="602478DF" w14:textId="77777777" w:rsidTr="00B65DAC">
        <w:trPr>
          <w:trHeight w:val="86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7D4F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F14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4300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FA41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Utrzymanie w czystości grobu zbiorowego dla dzieci martwo urodzonych – środki własne,</w:t>
            </w:r>
          </w:p>
          <w:p w14:paraId="6D8C5CF0" w14:textId="77777777" w:rsidR="00B65DAC" w:rsidRPr="00845D72" w:rsidRDefault="00B65DAC" w:rsidP="00B65DAC">
            <w:pPr>
              <w:keepNext/>
              <w:spacing w:after="0" w:line="256" w:lineRule="auto"/>
              <w:jc w:val="both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Środki wydatkowane na przygotowanie grobu zbiorowego dla dzieci martwo urodzonych, których zwłok rodzice nie odbierają ze szpitalnego prosektorium i w tej sytuacji obowiązek ich pochowania spoczywa na gminie. Utrzymanie czystości na grobie.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E94A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65DAC" w:rsidRPr="00845D72" w14:paraId="63F3FBD8" w14:textId="77777777" w:rsidTr="00B65DAC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FDA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85230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7039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2030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1225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Zasiłki i pomoc w naturze, dożywianie </w:t>
            </w:r>
            <w:r w:rsidRPr="00845D7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- środki własne gminy 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Rzeczywista liczba osób korzystających z pomocy w ramach programu wynosi rocznie ok. 750 os. Posiłki otrzymuje ok. 271 osób, a z zasiłków korzysta ok. 717 osób.  Wzrost wydatków wynika z wydłużenia okresu objęcia świadczeniami osób korzystających, co wynika z sugestii MUW dot. realizacji programu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CE4C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181.220,80</w:t>
            </w:r>
          </w:p>
        </w:tc>
      </w:tr>
      <w:tr w:rsidR="00B65DAC" w:rsidRPr="00845D72" w14:paraId="0AACEDD3" w14:textId="77777777" w:rsidTr="00B65DA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7D30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6D9C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4F9" w14:textId="77777777" w:rsidR="00B65DAC" w:rsidRPr="00845D72" w:rsidRDefault="00B65DAC" w:rsidP="00B65DAC">
            <w:pPr>
              <w:keepNext/>
              <w:spacing w:after="0" w:line="256" w:lineRule="auto"/>
              <w:outlineLvl w:val="1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Zasiłki i dożywianie – dotacja do zadania własnego gminy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16F0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616.410,00</w:t>
            </w:r>
          </w:p>
        </w:tc>
      </w:tr>
      <w:tr w:rsidR="00B65DAC" w:rsidRPr="00845D72" w14:paraId="68B8689D" w14:textId="77777777" w:rsidTr="00B65DAC">
        <w:trPr>
          <w:trHeight w:val="105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5D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98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 xml:space="preserve">2060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BA3" w14:textId="77777777" w:rsidR="00B65DAC" w:rsidRPr="00845D72" w:rsidRDefault="00B65DAC" w:rsidP="00B65DA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Świadczenie wychowawcze </w:t>
            </w:r>
          </w:p>
          <w:p w14:paraId="5AEF5F1D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>(zadanie zlecone – środki z budżetu państwa)</w:t>
            </w:r>
          </w:p>
          <w:p w14:paraId="2C20C1F7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FF0000"/>
              </w:rPr>
            </w:pPr>
            <w:r w:rsidRPr="00845D72">
              <w:rPr>
                <w:rFonts w:ascii="Tahoma" w:eastAsia="Times New Roman" w:hAnsi="Tahoma" w:cs="Tahoma"/>
                <w:bCs/>
              </w:rPr>
              <w:t xml:space="preserve">Liczba rodzin korzystających ze świadczenia wychowawczego tzw. „Rodzina 500+” w 2016 r. wynosiła 2.151, liczba dzieci, do których adresowane jest wsparcie: 3.240. W 2017 r. wynosiła 2.400, liczba dzieci, do których adresowane jest wsparcie: 3543, liczba świadczeń 36.599, w 2018 r. 2.250 rodzin, 3244 dzieci. W 2019 r. ze wsparcia skorzystało 3.500 rodzin na 5.569 dzieci.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52E2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24.824.933,69</w:t>
            </w:r>
          </w:p>
        </w:tc>
      </w:tr>
      <w:tr w:rsidR="00B65DAC" w:rsidRPr="00845D72" w14:paraId="4BAC9C1C" w14:textId="77777777" w:rsidTr="00B65DAC">
        <w:trPr>
          <w:trHeight w:val="69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37F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B10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28C6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Świadczenia rodzinne, fundusz alimentacyjny</w:t>
            </w:r>
            <w:r w:rsidRPr="00845D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</w:t>
            </w:r>
          </w:p>
          <w:p w14:paraId="698200BB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 xml:space="preserve">(zadanie zlecone – środki z budżetu państwa) </w:t>
            </w:r>
          </w:p>
          <w:p w14:paraId="3B62E6BE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845D72">
              <w:rPr>
                <w:rFonts w:ascii="Tahoma" w:eastAsia="Times New Roman" w:hAnsi="Tahoma" w:cs="Tahoma"/>
                <w:bCs/>
              </w:rPr>
              <w:t>Razem korzystało w 2019 r. 1662 rodziny na 2139 dzieci</w:t>
            </w:r>
          </w:p>
          <w:p w14:paraId="5C3AD493" w14:textId="77777777" w:rsidR="00B65DAC" w:rsidRPr="00845D72" w:rsidRDefault="00B65DAC" w:rsidP="00B65DAC">
            <w:pPr>
              <w:numPr>
                <w:ilvl w:val="6"/>
                <w:numId w:val="1"/>
              </w:numPr>
              <w:tabs>
                <w:tab w:val="num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Zasiłki rodzinne </w:t>
            </w:r>
          </w:p>
          <w:p w14:paraId="57F9E52A" w14:textId="77777777" w:rsidR="00B65DAC" w:rsidRPr="00845D72" w:rsidRDefault="00B65DAC" w:rsidP="00B65DAC">
            <w:pPr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Cs/>
                <w:sz w:val="20"/>
                <w:szCs w:val="20"/>
              </w:rPr>
              <w:t>1.1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. Zasiłki rodzinne dla 589 dzieci w wieku do ukończenia 5 r.ż.  </w:t>
            </w:r>
          </w:p>
          <w:p w14:paraId="28D96D54" w14:textId="77777777" w:rsidR="00B65DAC" w:rsidRPr="00845D72" w:rsidRDefault="00B65DAC" w:rsidP="00B65DAC">
            <w:pPr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Cs/>
                <w:sz w:val="20"/>
                <w:szCs w:val="20"/>
              </w:rPr>
              <w:t>1.2.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 Zasiłek rodzinny dla 1.274 dzieci w przedziale wiekowym 5–18 r.ż.  </w:t>
            </w:r>
          </w:p>
          <w:p w14:paraId="3843E6AA" w14:textId="77777777" w:rsidR="00B65DAC" w:rsidRPr="00845D72" w:rsidRDefault="00B65DAC" w:rsidP="00B65DAC">
            <w:pPr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1.3.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Zasiłek rodzinny na dziecko w wieku powyżej 18 r.ż. do ukończenia 24 r.ż.  – 236 os.</w:t>
            </w:r>
          </w:p>
          <w:p w14:paraId="1FF4D59C" w14:textId="77777777" w:rsidR="00B65DAC" w:rsidRPr="00845D72" w:rsidRDefault="00B65DAC" w:rsidP="00B65DAC">
            <w:pPr>
              <w:spacing w:after="0" w:line="240" w:lineRule="auto"/>
              <w:ind w:left="298" w:hanging="29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2.  Dodatki do zasiłków rodzinnych  : </w:t>
            </w:r>
          </w:p>
          <w:p w14:paraId="0EB390F3" w14:textId="77777777" w:rsidR="00B65DAC" w:rsidRPr="00845D72" w:rsidRDefault="00B65DAC" w:rsidP="00B65DAC">
            <w:pPr>
              <w:numPr>
                <w:ilvl w:val="1"/>
                <w:numId w:val="2"/>
              </w:numPr>
              <w:spacing w:after="0" w:line="240" w:lineRule="auto"/>
              <w:ind w:left="100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85 dodatków z tyt. urodzenia dziecka  </w:t>
            </w:r>
          </w:p>
          <w:p w14:paraId="19CC7480" w14:textId="77777777" w:rsidR="00B65DAC" w:rsidRPr="00845D72" w:rsidRDefault="00B65DAC" w:rsidP="00B65DAC">
            <w:pPr>
              <w:spacing w:after="0" w:line="240" w:lineRule="auto"/>
              <w:ind w:left="709" w:hanging="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2.2.  82 osoby korzystały z  dodatków z tyt. opieki nad dzieckiem w okresie korzystania z urlopu wychowawczego,  </w:t>
            </w:r>
          </w:p>
          <w:p w14:paraId="539E0B25" w14:textId="77777777" w:rsidR="00B65DAC" w:rsidRPr="00845D72" w:rsidRDefault="00B65DAC" w:rsidP="00B65DAC">
            <w:pPr>
              <w:numPr>
                <w:ilvl w:val="1"/>
                <w:numId w:val="3"/>
              </w:numPr>
              <w:spacing w:after="0" w:line="240" w:lineRule="auto"/>
              <w:ind w:hanging="436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Dodatek z tyt. samotnego wychowywania dziecka pobierało 107 os. </w:t>
            </w:r>
          </w:p>
          <w:p w14:paraId="711E7091" w14:textId="77777777" w:rsidR="00B65DAC" w:rsidRPr="00845D72" w:rsidRDefault="00B65DAC" w:rsidP="00B65DAC">
            <w:pPr>
              <w:numPr>
                <w:ilvl w:val="1"/>
                <w:numId w:val="3"/>
              </w:numPr>
              <w:spacing w:after="0" w:line="240" w:lineRule="auto"/>
              <w:ind w:left="709" w:hanging="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Dodatek z tyt. kształcenia i rehabilitacji dziecka niepełnosprawnego 79 os.</w:t>
            </w:r>
          </w:p>
          <w:p w14:paraId="37D15A9F" w14:textId="77777777" w:rsidR="00B65DAC" w:rsidRPr="00845D72" w:rsidRDefault="00B65DAC" w:rsidP="00B65DAC">
            <w:pPr>
              <w:numPr>
                <w:ilvl w:val="1"/>
                <w:numId w:val="3"/>
              </w:numPr>
              <w:spacing w:after="0" w:line="240" w:lineRule="auto"/>
              <w:ind w:left="709" w:hanging="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Dodatek z tytułu rozpoczęcia roku szkolnego dla 971 os.</w:t>
            </w:r>
          </w:p>
          <w:p w14:paraId="758E479F" w14:textId="77777777" w:rsidR="00B65DAC" w:rsidRPr="00845D72" w:rsidRDefault="00B65DAC" w:rsidP="00B65DAC">
            <w:pPr>
              <w:numPr>
                <w:ilvl w:val="1"/>
                <w:numId w:val="3"/>
              </w:numPr>
              <w:spacing w:after="0" w:line="240" w:lineRule="auto"/>
              <w:ind w:left="709" w:hanging="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Dodatek z tytułu podjęcia przez dziecko nauki poza miejscem zamieszkania  40 os.  </w:t>
            </w:r>
          </w:p>
          <w:p w14:paraId="6E5E9200" w14:textId="77777777" w:rsidR="00B65DAC" w:rsidRPr="00845D72" w:rsidRDefault="00B65DAC" w:rsidP="00B65DAC">
            <w:pPr>
              <w:numPr>
                <w:ilvl w:val="1"/>
                <w:numId w:val="3"/>
              </w:numPr>
              <w:spacing w:after="0" w:line="240" w:lineRule="auto"/>
              <w:ind w:left="709" w:hanging="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Dodatek z tyt. wychowywania dziecka w rodzinie wielodzietnej – 307 </w:t>
            </w:r>
          </w:p>
          <w:p w14:paraId="3D13F1ED" w14:textId="77777777" w:rsidR="00B65DAC" w:rsidRPr="00845D72" w:rsidRDefault="00B65DAC" w:rsidP="00B65D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Jednorazowa zapomoga z tytułu urodzenia dziecka, tzw. becikowe - 230</w:t>
            </w:r>
          </w:p>
          <w:p w14:paraId="4134E88A" w14:textId="77777777" w:rsidR="00B65DAC" w:rsidRPr="00845D72" w:rsidRDefault="00B65DAC" w:rsidP="00B65D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Świadczenie opiekuńcze: </w:t>
            </w:r>
          </w:p>
          <w:p w14:paraId="25C9CF00" w14:textId="77777777" w:rsidR="00B65DAC" w:rsidRPr="00845D72" w:rsidRDefault="00B65DAC" w:rsidP="00B65DAC">
            <w:pPr>
              <w:spacing w:after="0" w:line="240" w:lineRule="auto"/>
              <w:ind w:left="42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4.1. zasiłek pielęgnacyjny pobierało - 700 os.</w:t>
            </w:r>
          </w:p>
          <w:p w14:paraId="4A16F6CF" w14:textId="77777777" w:rsidR="00B65DAC" w:rsidRPr="00845D72" w:rsidRDefault="00B65DAC" w:rsidP="00B65DAC">
            <w:pPr>
              <w:spacing w:after="0" w:line="240" w:lineRule="auto"/>
              <w:ind w:left="42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4.2. specjalny zasiłek opiekuńczy -    30 os. </w:t>
            </w:r>
          </w:p>
          <w:p w14:paraId="6E074BCC" w14:textId="77777777" w:rsidR="00B65DAC" w:rsidRPr="00845D72" w:rsidRDefault="00B65DAC" w:rsidP="00B65DAC">
            <w:pPr>
              <w:spacing w:after="0" w:line="240" w:lineRule="auto"/>
              <w:ind w:left="42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4.3. świadczenie pielęgnacyjne  - 72 os. </w:t>
            </w:r>
          </w:p>
          <w:p w14:paraId="28F3C0D4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5. Świadczeń z funduszu alimentacyjnego  dla 214 osób </w:t>
            </w:r>
          </w:p>
          <w:p w14:paraId="2A395843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6. Zasiłki dla opiekuna były wypłacane 37 os.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4F71" w14:textId="77777777" w:rsidR="00B65DAC" w:rsidRPr="00845D72" w:rsidRDefault="00B65DAC" w:rsidP="00B65DAC">
            <w:pPr>
              <w:spacing w:after="0" w:line="240" w:lineRule="auto"/>
              <w:ind w:left="-250" w:right="-27" w:firstLine="250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lastRenderedPageBreak/>
              <w:t>7.559.921,88</w:t>
            </w:r>
          </w:p>
        </w:tc>
      </w:tr>
      <w:tr w:rsidR="00B65DAC" w:rsidRPr="00845D72" w14:paraId="736AB8CD" w14:textId="77777777" w:rsidTr="00B65DAC">
        <w:trPr>
          <w:trHeight w:val="115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B3F7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3BF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822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Składki na ubezpieczenia społeczne</w:t>
            </w:r>
          </w:p>
          <w:p w14:paraId="41F440B6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>(zadanie zlecone – środki z budżetu państwa)</w:t>
            </w:r>
          </w:p>
          <w:p w14:paraId="52635038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Składki na ubezpieczenie emerytalno-rentowe za osoby otrzymujące świadczenie pielęgnacyjne, specjalny zasiłek opiekuńczy, zasiłek dla opiekunów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E833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296.614,75</w:t>
            </w:r>
          </w:p>
        </w:tc>
      </w:tr>
      <w:tr w:rsidR="00B65DAC" w:rsidRPr="00845D72" w14:paraId="2A37C2D7" w14:textId="77777777" w:rsidTr="00B65DAC">
        <w:trPr>
          <w:trHeight w:val="115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8D3A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48C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69C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 xml:space="preserve">Świadczenie „Dobry start” </w:t>
            </w: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 xml:space="preserve">przyznawane na każdego ucznia szkoły podstawowej i średniej niezależnie od dochodu, na wniosek rodzica. W 2018 r. 2499 rodzin złożyło wnioski, świadczenie przyznano dla 3580 dzieci, w 2019 r. 2.497 rodzin otrzymywało świadczenie na 3.655 rodzin.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42B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1.096.500,00</w:t>
            </w:r>
          </w:p>
        </w:tc>
      </w:tr>
      <w:tr w:rsidR="00B65DAC" w:rsidRPr="00845D72" w14:paraId="6EAB63AF" w14:textId="77777777" w:rsidTr="00B65DAC">
        <w:trPr>
          <w:trHeight w:val="101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1B73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D913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A6FC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Specjalistyczne usługi opiekuńcze – dotacja</w:t>
            </w:r>
          </w:p>
          <w:p w14:paraId="282EFFC5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Usługi świadczone na rzecz 5 dzieci. Wykonywane są przez specjalistów zatrudnionych na podstawie umów zlecenia i 1 firmę realizującą zajęcia z integracji sensorycznej.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0F6DD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44.999,00</w:t>
            </w:r>
          </w:p>
        </w:tc>
      </w:tr>
      <w:tr w:rsidR="00B65DAC" w:rsidRPr="00845D72" w14:paraId="7B7524B1" w14:textId="77777777" w:rsidTr="00B65DAC">
        <w:trPr>
          <w:trHeight w:val="64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23E4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AA49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4300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7ECC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Usługi opiekuńcze 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umowa na świadczenie usług opiekuńczych dla mieszkańców miasta, zawarta z firmą zewnętrzną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EE7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347.696,10</w:t>
            </w:r>
          </w:p>
        </w:tc>
      </w:tr>
      <w:tr w:rsidR="00B65DAC" w:rsidRPr="00845D72" w14:paraId="00F9A1CD" w14:textId="77777777" w:rsidTr="00B65DAC">
        <w:trPr>
          <w:trHeight w:val="2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F97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83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F54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Składki na ubezpieczenie zdrowotne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1A5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7.256,25</w:t>
            </w:r>
          </w:p>
        </w:tc>
      </w:tr>
      <w:tr w:rsidR="00B65DAC" w:rsidRPr="00845D72" w14:paraId="0C7C1DA9" w14:textId="77777777" w:rsidTr="00B65DAC">
        <w:trPr>
          <w:trHeight w:val="2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D43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7C7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273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Zasiłki celowe i okresowe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E7C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41.327,29</w:t>
            </w:r>
          </w:p>
        </w:tc>
      </w:tr>
      <w:tr w:rsidR="00B65DAC" w:rsidRPr="00845D72" w14:paraId="21BAF289" w14:textId="77777777" w:rsidTr="00B65DAC">
        <w:trPr>
          <w:trHeight w:val="2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A23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00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7D2D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Zasiłki stałe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9A2A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10.320,00</w:t>
            </w:r>
          </w:p>
        </w:tc>
      </w:tr>
      <w:tr w:rsidR="00B65DAC" w:rsidRPr="00845D72" w14:paraId="464B4E50" w14:textId="77777777" w:rsidTr="00B65DAC">
        <w:trPr>
          <w:trHeight w:val="2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2AD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9D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424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Wynagrodzenia osobowe oraz bezosobowe pracowników wraz z pochodnymi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8CF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17.842,61</w:t>
            </w:r>
          </w:p>
        </w:tc>
      </w:tr>
      <w:tr w:rsidR="00B65DAC" w:rsidRPr="00845D72" w14:paraId="245A8541" w14:textId="77777777" w:rsidTr="00B65DAC">
        <w:trPr>
          <w:trHeight w:val="25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6F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5CF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ABE2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Zakup materiałów i wyposażenia, usług pozostałych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7224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-</w:t>
            </w:r>
          </w:p>
        </w:tc>
      </w:tr>
      <w:tr w:rsidR="00B65DAC" w:rsidRPr="00845D72" w14:paraId="2EDF1065" w14:textId="77777777" w:rsidTr="00B65DAC">
        <w:trPr>
          <w:trHeight w:val="26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FFA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FEA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32B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Stypendia szkoleniowe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7054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7.303,40</w:t>
            </w:r>
          </w:p>
        </w:tc>
      </w:tr>
      <w:tr w:rsidR="00B65DAC" w:rsidRPr="00845D72" w14:paraId="74EA403B" w14:textId="77777777" w:rsidTr="00B65DAC">
        <w:trPr>
          <w:trHeight w:val="26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047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89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3A30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Wynagrodzenia osobowe oraz bezosobowe pracowników wraz z pochodnymi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122D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10.420,54</w:t>
            </w:r>
          </w:p>
        </w:tc>
      </w:tr>
      <w:tr w:rsidR="00B65DAC" w:rsidRPr="00845D72" w14:paraId="2789343E" w14:textId="77777777" w:rsidTr="00B65DAC">
        <w:trPr>
          <w:trHeight w:val="28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94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2C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E7B8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Zakup materiałów i wyposażenia, środków żywności, usług, pozostałe opłaty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920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104.511,83</w:t>
            </w:r>
          </w:p>
        </w:tc>
      </w:tr>
      <w:tr w:rsidR="00B65DAC" w:rsidRPr="00845D72" w14:paraId="52CC9BB7" w14:textId="77777777" w:rsidTr="00B65DAC">
        <w:trPr>
          <w:trHeight w:val="13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DA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1C9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0FE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Staże zawodowe wraz z pochodnymi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6FB8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1.330,53</w:t>
            </w:r>
          </w:p>
        </w:tc>
      </w:tr>
      <w:tr w:rsidR="00B65DAC" w:rsidRPr="00845D72" w14:paraId="60958611" w14:textId="77777777" w:rsidTr="00B65DAC">
        <w:trPr>
          <w:trHeight w:val="6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C53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4C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0B0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Zakup materiałów i wyposażenia, usług pozostałych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B00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-</w:t>
            </w:r>
          </w:p>
        </w:tc>
      </w:tr>
      <w:tr w:rsidR="00B65DAC" w:rsidRPr="00845D72" w14:paraId="46FA1119" w14:textId="77777777" w:rsidTr="00B65DAC">
        <w:trPr>
          <w:trHeight w:val="23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6BA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D7A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E32D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Wynagrodzenia osobowe pracowników wraz z pochodnymi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275D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43.313,11</w:t>
            </w:r>
          </w:p>
        </w:tc>
      </w:tr>
      <w:tr w:rsidR="00B65DAC" w:rsidRPr="00845D72" w14:paraId="01C545C7" w14:textId="77777777" w:rsidTr="00B65DAC">
        <w:trPr>
          <w:trHeight w:val="23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BEB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85295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CD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9AB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sz w:val="20"/>
                <w:szCs w:val="20"/>
              </w:rPr>
            </w:pPr>
            <w:r w:rsidRPr="00845D72">
              <w:rPr>
                <w:rFonts w:ascii="Tahoma" w:eastAsia="Arial Unicode MS" w:hAnsi="Tahoma" w:cs="Tahoma"/>
                <w:sz w:val="20"/>
                <w:szCs w:val="20"/>
              </w:rPr>
              <w:t>Zakup materiałów i wyposażenia, usług pozostałych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8D52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6.765,00</w:t>
            </w:r>
          </w:p>
        </w:tc>
      </w:tr>
      <w:tr w:rsidR="00B65DAC" w:rsidRPr="00845D72" w14:paraId="44B638A4" w14:textId="77777777" w:rsidTr="00B65DAC">
        <w:trPr>
          <w:trHeight w:val="33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5BE6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9E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6D6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Do 2015 r. zatrudnienie os. sprzątającej, od 2016r. umowa z firmą sprzątającą na usługę wraz z kosztami środków czystości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FD5A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B65DAC" w:rsidRPr="00845D72" w14:paraId="67F67E6A" w14:textId="77777777" w:rsidTr="00B65DAC">
        <w:trPr>
          <w:trHeight w:val="55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857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85219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68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AEA0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Ogrzewanie lokalu, koszty zużycia wody i ścieków, energia elektryczna, usługi remontowe, usługi pozostałe, podatek od nieruchomości, zakup wyposażenia, ubezpieczenie budynku, itp.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5772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55.550,53</w:t>
            </w:r>
          </w:p>
        </w:tc>
      </w:tr>
      <w:tr w:rsidR="00B65DAC" w:rsidRPr="00845D72" w14:paraId="0A009E90" w14:textId="77777777" w:rsidTr="00B65DAC">
        <w:trPr>
          <w:trHeight w:val="99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36E8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85154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856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E00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Środki na pokrycie kosztów umowy zlecenia dla terapeuty uzależnień zatrudnionego w </w:t>
            </w:r>
            <w:r w:rsidRPr="00845D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Miejskim Punkcie Konsultacyjnym dla Uzależnionych, Współuzależnionych i Ofiar Przemocy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. Ponadto w punkcie na rzecz osób uwikłanych w przemoc świadczona jest pomoc psychologiczna, prawna oraz poradnictwo pracownika socjalnego – koszty z tym związane wykazano odrębnie -  rozdział 85205.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850B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26.343,93</w:t>
            </w:r>
          </w:p>
        </w:tc>
      </w:tr>
      <w:tr w:rsidR="00B65DAC" w:rsidRPr="00845D72" w14:paraId="3B5FA581" w14:textId="77777777" w:rsidTr="00B65DAC">
        <w:trPr>
          <w:trHeight w:val="81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AA31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643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47BA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Rozdział obejmuje zadania wynikające z </w:t>
            </w:r>
            <w:r w:rsidRPr="00845D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Gminnego Programu Przeciwdziała Przemocy i Ochrony Ofiar Przemocy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. Ujęte są tu środki na wypłatę wynagrodzeń dla specjalistów zatrudnionych w ramach umów zlecenia, zakupy niezbędnych materiałów, szkolenia oraz np. usługi poligraficzne.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14E7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24.408,20</w:t>
            </w:r>
          </w:p>
        </w:tc>
      </w:tr>
      <w:tr w:rsidR="00B65DAC" w:rsidRPr="00845D72" w14:paraId="218EB408" w14:textId="77777777" w:rsidTr="00B65DAC">
        <w:trPr>
          <w:trHeight w:val="549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98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8AC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A2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Wspieranie rodziny  - środki własne </w:t>
            </w:r>
          </w:p>
          <w:p w14:paraId="76ADC97C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Koszty zatrudnienia trzech asystentów rodziny wykonujących zadania określone w ustawie z dnia 9 czerwca 2011r. o wspieraniu rodziny i systemie pieczy zastępczej (Dz. U. Nr 149 poz. 887 z </w:t>
            </w:r>
            <w:proofErr w:type="spellStart"/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późn</w:t>
            </w:r>
            <w:proofErr w:type="spellEnd"/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. zm.). Zadania wynikające z ww. ustawy zostały zlecone MOPS Uchwałą Nr XVI/171/12 Rady Miasta Bochnia z dnia 23 lutego 2012r. w sprawie: zlecenia realizacji zadania pracy z rodziną, wynikającego z ustawy o wspieraniu rodziny i systemie pieczy zastępczej.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065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110.744,80</w:t>
            </w:r>
          </w:p>
        </w:tc>
      </w:tr>
      <w:tr w:rsidR="00B65DAC" w:rsidRPr="00845D72" w14:paraId="6C6A7BA3" w14:textId="77777777" w:rsidTr="00B65DA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595D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496A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081A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Środki z dotacji – konkursu ogłaszanego przez </w:t>
            </w:r>
            <w:proofErr w:type="spellStart"/>
            <w:r w:rsidRPr="00845D7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MPiPS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97C0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51.986,00</w:t>
            </w:r>
          </w:p>
        </w:tc>
      </w:tr>
      <w:tr w:rsidR="00B65DAC" w:rsidRPr="00845D72" w14:paraId="056C1307" w14:textId="77777777" w:rsidTr="00B65DA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2B7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12E8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FB63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>Zakup materiałów, urządzeń  i usług</w:t>
            </w:r>
            <w:r w:rsidRPr="00845D72">
              <w:rPr>
                <w:rFonts w:ascii="Tahoma" w:eastAsia="Times New Roman" w:hAnsi="Tahoma" w:cs="Tahoma"/>
                <w:sz w:val="20"/>
              </w:rPr>
              <w:t xml:space="preserve"> koniecznych do realizacji zadań, podróże służbowe, szkolenia, środki ochrony indywidualnej dla pracowników, inne koszty dot. wykonywania zadań 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określonych w ustawie z dnia 9 czerwca 2011r. o wspieraniu rodziny i systemie pieczy zastępczej.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FF91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27.916,62</w:t>
            </w:r>
          </w:p>
        </w:tc>
      </w:tr>
      <w:tr w:rsidR="00B65DAC" w:rsidRPr="00845D72" w14:paraId="161BE6E6" w14:textId="77777777" w:rsidTr="00B65DAC">
        <w:trPr>
          <w:trHeight w:val="54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B39C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6C3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DE6F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>Obsługa świadczeń wychowawczych</w:t>
            </w:r>
          </w:p>
          <w:p w14:paraId="0E8A08C4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>(zadanie zlecone – środki z budżetu państwa)</w:t>
            </w:r>
          </w:p>
          <w:p w14:paraId="607F02C5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5D72">
              <w:rPr>
                <w:rFonts w:ascii="Tahoma" w:eastAsia="Times New Roman" w:hAnsi="Tahoma" w:cs="Tahoma"/>
                <w:sz w:val="20"/>
              </w:rPr>
              <w:t xml:space="preserve">Środki przeznaczone na sfinansowanie kosztów wynagrodzeń oraz pochodnych od wynagrodzeń dla pracowników realizujących zadanie dot. przyznawania i wypłacania świadczeń wychowawczych.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81AF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283.981,20</w:t>
            </w:r>
          </w:p>
        </w:tc>
      </w:tr>
      <w:tr w:rsidR="00B65DAC" w:rsidRPr="00845D72" w14:paraId="57AA4EFB" w14:textId="77777777" w:rsidTr="00B65DAC">
        <w:trPr>
          <w:trHeight w:val="49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D49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9F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3EC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Zakup materiałów i usług </w:t>
            </w:r>
            <w:r w:rsidRPr="00845D72">
              <w:rPr>
                <w:rFonts w:ascii="Tahoma" w:eastAsia="Times New Roman" w:hAnsi="Tahoma" w:cs="Tahoma"/>
                <w:b/>
              </w:rPr>
              <w:t xml:space="preserve">(zadanie zlecone – środki z budżetu państwa) </w:t>
            </w:r>
            <w:r w:rsidRPr="00845D72">
              <w:rPr>
                <w:rFonts w:ascii="Tahoma" w:eastAsia="Times New Roman" w:hAnsi="Tahoma" w:cs="Tahoma"/>
                <w:sz w:val="20"/>
              </w:rPr>
              <w:t>koniecznych do realizacji zadań związanych z przyznawaniem i wypłatą świadczeń wychowawczych.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2E05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44.941,00</w:t>
            </w:r>
          </w:p>
        </w:tc>
      </w:tr>
      <w:tr w:rsidR="00B65DAC" w:rsidRPr="00845D72" w14:paraId="718088E6" w14:textId="77777777" w:rsidTr="00B65DAC">
        <w:trPr>
          <w:trHeight w:val="54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E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6C4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80F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>Obsługa świadczeń rodzinnych</w:t>
            </w:r>
          </w:p>
          <w:p w14:paraId="05C45C89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>(zadanie zlecone – środki z budżetu państwa)</w:t>
            </w:r>
          </w:p>
          <w:p w14:paraId="591EB96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sz w:val="20"/>
              </w:rPr>
              <w:t xml:space="preserve">Środki przeznaczone na sfinansowanie kosztów wynagrodzeń oraz pochodnych od wynagrodzeń.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79E1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200.843,51</w:t>
            </w:r>
          </w:p>
        </w:tc>
      </w:tr>
      <w:tr w:rsidR="00B65DAC" w:rsidRPr="00845D72" w14:paraId="3A3C3EA4" w14:textId="77777777" w:rsidTr="00B65DAC">
        <w:trPr>
          <w:trHeight w:val="69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C96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DC2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12B9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Koszty związane z utrzymaniem pracowników obsługujących świadczenia rodzinne i fundusz alimentacyjny – środki własne gminy </w:t>
            </w:r>
          </w:p>
          <w:p w14:paraId="38AB17CD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Ze środków własnych dokłada się do kosztów utrzymania pracownika obsługującego fundusz alimentacyjny z tym, że dochody uzyskiwane z tyt. egzekucji świadczeń alimentacyjnych od dłużników alimentacyjnych odprowadzane są do budżetu miasta.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2F2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75.252,81</w:t>
            </w:r>
          </w:p>
        </w:tc>
      </w:tr>
      <w:tr w:rsidR="00B65DAC" w:rsidRPr="00845D72" w14:paraId="479B2426" w14:textId="77777777" w:rsidTr="00B65DAC">
        <w:trPr>
          <w:trHeight w:val="54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F5A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DA9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139B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Zakup materiałów i usług </w:t>
            </w:r>
            <w:r w:rsidRPr="00845D72">
              <w:rPr>
                <w:rFonts w:ascii="Tahoma" w:eastAsia="Times New Roman" w:hAnsi="Tahoma" w:cs="Tahoma"/>
                <w:sz w:val="20"/>
              </w:rPr>
              <w:t>koniecznych do realizacji zadań związanych z przyznawaniem i wypłatą świadczeń rodzinnych i świadczeń z funduszu alimentacyjnego.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2FE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26.518,48</w:t>
            </w:r>
          </w:p>
        </w:tc>
      </w:tr>
      <w:tr w:rsidR="00B65DAC" w:rsidRPr="00845D72" w14:paraId="2E47FB66" w14:textId="77777777" w:rsidTr="00B65DAC">
        <w:trPr>
          <w:trHeight w:val="54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288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53F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39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>Obsługa świadczeń „Dobry start”</w:t>
            </w:r>
          </w:p>
          <w:p w14:paraId="4F9B6E57" w14:textId="77777777" w:rsidR="00B65DAC" w:rsidRPr="00845D72" w:rsidRDefault="00B65DAC" w:rsidP="00B65D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>(zadanie zlecone – środki z budżetu państwa)</w:t>
            </w:r>
          </w:p>
          <w:p w14:paraId="18E4CDD5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sz w:val="20"/>
              </w:rPr>
              <w:t>Środki przeznaczone na sfinansowanie kosztów dodatków do wynagrodzeń i umów zlecenia wraz z pochodnymi dla pracowników realizujących zadanie dot. przyznawania i wypłacania świadczeń z programu „Dobry start”.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5455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31.832,00</w:t>
            </w:r>
          </w:p>
        </w:tc>
      </w:tr>
      <w:tr w:rsidR="00B65DAC" w:rsidRPr="00845D72" w14:paraId="504963A7" w14:textId="77777777" w:rsidTr="00B65DAC">
        <w:trPr>
          <w:trHeight w:val="54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C94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90B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8C70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Zakup materiałów i usług </w:t>
            </w:r>
            <w:r w:rsidRPr="00845D72">
              <w:rPr>
                <w:rFonts w:ascii="Tahoma" w:eastAsia="Times New Roman" w:hAnsi="Tahoma" w:cs="Tahoma"/>
                <w:b/>
              </w:rPr>
              <w:t xml:space="preserve">(zadanie zlecone – środki z budżetu państwa) </w:t>
            </w:r>
            <w:r w:rsidRPr="00845D72">
              <w:rPr>
                <w:rFonts w:ascii="Tahoma" w:eastAsia="Times New Roman" w:hAnsi="Tahoma" w:cs="Tahoma"/>
                <w:sz w:val="20"/>
              </w:rPr>
              <w:t>koniecznych do realizacji zadań związanych z przyznawaniem i wypłatą świadczeń z programu „Dobry start”.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275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4.795,50</w:t>
            </w:r>
          </w:p>
        </w:tc>
      </w:tr>
      <w:tr w:rsidR="00B65DAC" w:rsidRPr="00845D72" w14:paraId="3C7BD47F" w14:textId="77777777" w:rsidTr="00B65DAC">
        <w:trPr>
          <w:trHeight w:val="549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CA5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85219</w:t>
            </w:r>
          </w:p>
          <w:p w14:paraId="2A379AA7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1C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3BD" w14:textId="77777777" w:rsidR="00B65DAC" w:rsidRPr="00845D72" w:rsidRDefault="00B65DAC" w:rsidP="00B65DAC">
            <w:pPr>
              <w:keepNext/>
              <w:spacing w:after="0" w:line="256" w:lineRule="auto"/>
              <w:outlineLvl w:val="2"/>
              <w:rPr>
                <w:rFonts w:ascii="Tahoma" w:eastAsia="Arial Unicode MS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Arial Unicode MS" w:hAnsi="Tahoma" w:cs="Tahoma"/>
                <w:b/>
                <w:sz w:val="24"/>
                <w:szCs w:val="24"/>
              </w:rPr>
              <w:t>Ośrodki Pomocy Społecznej (zadania wynikające w szczególności z ustawy o pomocy społecznej, ustawy o przeciwdziałaniu przemocy) – środki własne gminy</w:t>
            </w:r>
          </w:p>
          <w:p w14:paraId="4A5F9153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Koszty zatrudnienia pracowników, w tym  opiekunek, pracowników socjalnych, pracowników administracyjnych.  </w:t>
            </w:r>
          </w:p>
          <w:p w14:paraId="4F570AEC" w14:textId="77777777" w:rsidR="00B65DAC" w:rsidRPr="00845D72" w:rsidRDefault="00B65DAC" w:rsidP="00B65D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Zgodnie z art. 17 ust. 1 pkt. 18 ustawy o pomocy  społecznej do zadań własnych gminy o charakterze obowiązkowym należy utrzymanie Ośrodka w tym zapewnienie środków na wynagrodzenia dla pracowników. Ustawa określa minimalną liczbę zatrudnienia pracowników socjalnych wynoszący 1 pracownik socjalny na 2000 mieszkańców.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0739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1.902.372,05</w:t>
            </w:r>
          </w:p>
        </w:tc>
      </w:tr>
      <w:tr w:rsidR="00B65DAC" w:rsidRPr="00845D72" w14:paraId="67EC2EA6" w14:textId="77777777" w:rsidTr="00B65DA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E37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AB44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023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Ośrodki pomocy społecznej – dotacja </w:t>
            </w:r>
          </w:p>
          <w:p w14:paraId="5D947FC9" w14:textId="77777777" w:rsidR="00B65DAC" w:rsidRPr="00845D72" w:rsidRDefault="00B65DAC" w:rsidP="00B65DAC">
            <w:pPr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Na utrzymanie Ośrodka w związku z realizacją zadań gminy dotowanych z budżetu państwa (zwłaszcza z. stałe, okresowe)  przekazywana jest dotacja na zatrudnienie pracowników oraz dodatków dla pracowników socjalnych w związku z realizacją pracy socjalnej w środowisku.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3529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236.779,40</w:t>
            </w:r>
          </w:p>
        </w:tc>
      </w:tr>
      <w:tr w:rsidR="00B65DAC" w:rsidRPr="00845D72" w14:paraId="172B2E98" w14:textId="77777777" w:rsidTr="00B65DAC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7E74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1469" w14:textId="77777777" w:rsidR="00B65DAC" w:rsidRPr="00845D72" w:rsidRDefault="00B65DAC" w:rsidP="00B65DAC">
            <w:pPr>
              <w:spacing w:after="0" w:line="25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C1D" w14:textId="77777777" w:rsidR="00B65DAC" w:rsidRPr="00845D72" w:rsidRDefault="00B65DAC" w:rsidP="00B65DA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845D72">
              <w:rPr>
                <w:rFonts w:ascii="Tahoma" w:eastAsia="Times New Roman" w:hAnsi="Tahoma" w:cs="Tahoma"/>
                <w:b/>
                <w:sz w:val="24"/>
                <w:szCs w:val="24"/>
              </w:rPr>
              <w:t>Zakup materiałów, urządzeń  i usług</w:t>
            </w: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 koniecznych do realizacji zadań, podróże służbowe, szkolenia, obsługa informatyczna, środki ochrony indywidualnej dla pracowników, inne koszty funkcjonowania Ośrodka oraz Klubu Integracji Społecznej, wpłaty na PFRON.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D947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Cs/>
                <w:sz w:val="16"/>
                <w:szCs w:val="16"/>
              </w:rPr>
              <w:t>251.033,12</w:t>
            </w:r>
          </w:p>
        </w:tc>
      </w:tr>
      <w:tr w:rsidR="00B65DAC" w:rsidRPr="00845D72" w14:paraId="651EB6FB" w14:textId="77777777" w:rsidTr="00B65DAC">
        <w:trPr>
          <w:trHeight w:val="533"/>
        </w:trPr>
        <w:tc>
          <w:tcPr>
            <w:tcW w:w="4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40BA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45D72">
              <w:rPr>
                <w:rFonts w:ascii="Tahoma" w:eastAsia="Times New Roman" w:hAnsi="Tahoma" w:cs="Tahoma"/>
                <w:b/>
                <w:bCs/>
              </w:rPr>
              <w:t>Razem</w:t>
            </w:r>
          </w:p>
          <w:p w14:paraId="216B12AA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A78" w14:textId="77777777" w:rsidR="00B65DAC" w:rsidRPr="00845D72" w:rsidRDefault="00B65DAC" w:rsidP="00B65DA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41.292.650,72</w:t>
            </w:r>
          </w:p>
        </w:tc>
      </w:tr>
    </w:tbl>
    <w:p w14:paraId="665EAFC5" w14:textId="77777777" w:rsidR="00845D72" w:rsidRPr="00845D72" w:rsidRDefault="00845D72" w:rsidP="00845D7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98A0AAE" w14:textId="77777777" w:rsidR="00845D72" w:rsidRPr="00845D72" w:rsidRDefault="00845D72" w:rsidP="00845D7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1FC8A78E" w14:textId="77777777" w:rsidR="00845D72" w:rsidRPr="00845D72" w:rsidRDefault="00845D72" w:rsidP="00845D7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FD0AD1A" w14:textId="77777777" w:rsidR="00845D72" w:rsidRPr="00845D72" w:rsidRDefault="00845D72" w:rsidP="00845D7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338DB954" w14:textId="77777777" w:rsidR="00845D72" w:rsidRPr="00845D72" w:rsidRDefault="00845D72" w:rsidP="00845D7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45D7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Dochody </w:t>
      </w:r>
    </w:p>
    <w:p w14:paraId="5F0BA128" w14:textId="77777777" w:rsidR="00845D72" w:rsidRPr="00845D72" w:rsidRDefault="00845D72" w:rsidP="00845D7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5316" w:type="pct"/>
        <w:tblInd w:w="0" w:type="dxa"/>
        <w:tblLook w:val="04A0" w:firstRow="1" w:lastRow="0" w:firstColumn="1" w:lastColumn="0" w:noHBand="0" w:noVBand="1"/>
      </w:tblPr>
      <w:tblGrid>
        <w:gridCol w:w="798"/>
        <w:gridCol w:w="566"/>
        <w:gridCol w:w="6995"/>
        <w:gridCol w:w="1276"/>
      </w:tblGrid>
      <w:tr w:rsidR="00B65DAC" w:rsidRPr="00845D72" w14:paraId="49E800BC" w14:textId="77777777" w:rsidTr="00B65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157B" w14:textId="77777777" w:rsidR="00B65DAC" w:rsidRPr="00845D72" w:rsidRDefault="00B65DAC" w:rsidP="00845D7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FF2E" w14:textId="77777777" w:rsidR="00B65DAC" w:rsidRPr="00845D72" w:rsidRDefault="00B65DAC" w:rsidP="00845D7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5FA" w14:textId="77777777" w:rsidR="00B65DAC" w:rsidRPr="00845D72" w:rsidRDefault="00B65DAC" w:rsidP="00845D72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05D2" w14:textId="7FF098D9" w:rsidR="00B65DAC" w:rsidRPr="00845D72" w:rsidRDefault="00B65DAC" w:rsidP="00845D72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B65DAC" w:rsidRPr="00845D72" w14:paraId="7CE481F1" w14:textId="77777777" w:rsidTr="00B65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EF2" w14:textId="5D15BA5A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DF2" w14:textId="2D237D30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§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333" w14:textId="2B1F8C18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Opis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D8A" w14:textId="4C24C61A" w:rsidR="00B65DAC" w:rsidRPr="00845D72" w:rsidRDefault="00B65DAC" w:rsidP="00B65DAC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/>
                <w:sz w:val="16"/>
                <w:szCs w:val="16"/>
              </w:rPr>
              <w:t>2019</w:t>
            </w:r>
          </w:p>
        </w:tc>
      </w:tr>
      <w:tr w:rsidR="00B65DAC" w:rsidRPr="00845D72" w14:paraId="5DF9BF92" w14:textId="77777777" w:rsidTr="00B65DA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1605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A2F8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0830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E62D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>Odpłatność rodzin za pobyt w DPS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C080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104.153,29</w:t>
            </w:r>
          </w:p>
        </w:tc>
      </w:tr>
      <w:tr w:rsidR="00B65DAC" w:rsidRPr="00845D72" w14:paraId="74B58DAC" w14:textId="77777777" w:rsidTr="00B65DA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3268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EF9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0940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7594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Zwroty zaliczki alimentacyjnej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BD7E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3.190,20</w:t>
            </w:r>
          </w:p>
        </w:tc>
      </w:tr>
      <w:tr w:rsidR="00B65DAC" w:rsidRPr="00845D72" w14:paraId="1F992AB3" w14:textId="77777777" w:rsidTr="00B65DA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E5E9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85502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12D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0980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39F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Zwroty z funduszu alimentacyjnego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08B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107.010,13</w:t>
            </w:r>
          </w:p>
        </w:tc>
      </w:tr>
      <w:tr w:rsidR="00B65DAC" w:rsidRPr="00845D72" w14:paraId="497AB821" w14:textId="77777777" w:rsidTr="00B65DA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E593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1C5C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0920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B4BD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Odsetki od rachunków bankowych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230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13.225,51</w:t>
            </w:r>
          </w:p>
        </w:tc>
      </w:tr>
      <w:tr w:rsidR="00B65DAC" w:rsidRPr="00845D72" w14:paraId="0176902D" w14:textId="77777777" w:rsidTr="00B65DA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A8C7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85228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527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0830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FF1C" w14:textId="77777777" w:rsidR="00B65DAC" w:rsidRPr="00845D72" w:rsidRDefault="00B65DAC" w:rsidP="00B65D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45D72">
              <w:rPr>
                <w:rFonts w:ascii="Tahoma" w:eastAsia="Times New Roman" w:hAnsi="Tahoma" w:cs="Tahoma"/>
                <w:sz w:val="20"/>
                <w:szCs w:val="20"/>
              </w:rPr>
              <w:t xml:space="preserve">Odpłatność za usługi opiekuńcze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E122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sz w:val="16"/>
                <w:szCs w:val="16"/>
              </w:rPr>
              <w:t>132.766,32</w:t>
            </w:r>
          </w:p>
        </w:tc>
      </w:tr>
      <w:tr w:rsidR="00B65DAC" w:rsidRPr="00845D72" w14:paraId="72F18E39" w14:textId="77777777" w:rsidTr="00B65DAC">
        <w:trPr>
          <w:trHeight w:val="453"/>
        </w:trPr>
        <w:tc>
          <w:tcPr>
            <w:tcW w:w="4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B204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b/>
              </w:rPr>
            </w:pPr>
            <w:r w:rsidRPr="00845D72">
              <w:rPr>
                <w:rFonts w:ascii="Tahoma" w:eastAsia="Times New Roman" w:hAnsi="Tahoma" w:cs="Tahoma"/>
                <w:b/>
              </w:rPr>
              <w:t xml:space="preserve">Razem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4713" w14:textId="77777777" w:rsidR="00B65DAC" w:rsidRPr="00845D72" w:rsidRDefault="00B65DAC" w:rsidP="00B65DAC">
            <w:pPr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845D72">
              <w:rPr>
                <w:rFonts w:ascii="Tahoma" w:eastAsia="Times New Roman" w:hAnsi="Tahoma" w:cs="Tahoma"/>
                <w:b/>
                <w:sz w:val="16"/>
                <w:szCs w:val="16"/>
              </w:rPr>
              <w:t>360.345,45</w:t>
            </w:r>
          </w:p>
        </w:tc>
      </w:tr>
    </w:tbl>
    <w:p w14:paraId="37EA1752" w14:textId="77777777" w:rsidR="00845D72" w:rsidRPr="00845D72" w:rsidRDefault="00845D72" w:rsidP="00845D7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CCA3159" w14:textId="5B03062F" w:rsidR="00FD68FC" w:rsidRDefault="00FD68FC">
      <w:r>
        <w:br w:type="page"/>
      </w:r>
    </w:p>
    <w:p w14:paraId="1E1115EA" w14:textId="57B7228B" w:rsidR="00D21A35" w:rsidRDefault="00D21A35">
      <w:pPr>
        <w:rPr>
          <w:noProof/>
        </w:rPr>
      </w:pPr>
    </w:p>
    <w:p w14:paraId="69182BE0" w14:textId="5F582F60" w:rsidR="00B85191" w:rsidRPr="00B85191" w:rsidRDefault="00B85191" w:rsidP="00B85191"/>
    <w:p w14:paraId="551E7181" w14:textId="0BF556D4" w:rsidR="00B85191" w:rsidRPr="00B85191" w:rsidRDefault="00B85191" w:rsidP="00B85191"/>
    <w:p w14:paraId="5E10CB3F" w14:textId="45520D9F" w:rsidR="00B85191" w:rsidRPr="00B85191" w:rsidRDefault="00B85191" w:rsidP="00B85191"/>
    <w:p w14:paraId="77E16F84" w14:textId="1E80043B" w:rsidR="00B85191" w:rsidRPr="00B85191" w:rsidRDefault="00B85191" w:rsidP="00B85191"/>
    <w:p w14:paraId="302F06DA" w14:textId="1726B49C" w:rsidR="00B85191" w:rsidRPr="00B85191" w:rsidRDefault="00B85191" w:rsidP="00B85191"/>
    <w:p w14:paraId="42EB8F3A" w14:textId="61E273A4" w:rsidR="00B85191" w:rsidRPr="00B85191" w:rsidRDefault="00B85191" w:rsidP="00B85191"/>
    <w:p w14:paraId="477B5709" w14:textId="61C6C2CB" w:rsidR="00B85191" w:rsidRDefault="00B85191" w:rsidP="00B85191">
      <w:pPr>
        <w:rPr>
          <w:noProof/>
        </w:rPr>
      </w:pPr>
    </w:p>
    <w:p w14:paraId="4F5A8955" w14:textId="5C3EDEE8" w:rsidR="00BB3C6C" w:rsidRDefault="00BB3C6C" w:rsidP="00B85191">
      <w:pPr>
        <w:tabs>
          <w:tab w:val="left" w:pos="5910"/>
        </w:tabs>
      </w:pPr>
      <w:bookmarkStart w:id="0" w:name="_GoBack"/>
      <w:bookmarkEnd w:id="0"/>
    </w:p>
    <w:p w14:paraId="1B4BBB05" w14:textId="77777777" w:rsidR="00BB3C6C" w:rsidRDefault="00BB3C6C">
      <w:r>
        <w:br w:type="page"/>
      </w:r>
    </w:p>
    <w:p w14:paraId="4E21D47F" w14:textId="77777777" w:rsidR="00BB3C6C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Cs w:val="0"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ustawy z dnia 12 marca 2004 r. </w:t>
      </w:r>
      <w:r w:rsidRPr="00206750">
        <w:rPr>
          <w:rFonts w:ascii="Tahoma" w:hAnsi="Tahoma" w:cs="Tahoma"/>
          <w:b/>
          <w:iCs w:val="0"/>
          <w:sz w:val="24"/>
          <w:szCs w:val="24"/>
        </w:rPr>
        <w:t>o pomocy społecznej</w:t>
      </w:r>
      <w:r>
        <w:rPr>
          <w:rFonts w:ascii="Tahoma" w:hAnsi="Tahoma" w:cs="Tahoma"/>
          <w:bCs w:val="0"/>
          <w:iCs w:val="0"/>
          <w:sz w:val="24"/>
          <w:szCs w:val="24"/>
        </w:rPr>
        <w:t xml:space="preserve"> </w:t>
      </w:r>
    </w:p>
    <w:p w14:paraId="02E1DDBD" w14:textId="0C3003D4" w:rsidR="00BB3C6C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Cs w:val="0"/>
          <w:i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programu rządowego </w:t>
      </w:r>
      <w:r w:rsidRPr="00206750">
        <w:rPr>
          <w:rFonts w:ascii="Tahoma" w:hAnsi="Tahoma" w:cs="Tahoma"/>
          <w:b/>
          <w:bCs w:val="0"/>
          <w:sz w:val="24"/>
          <w:szCs w:val="24"/>
        </w:rPr>
        <w:t>„Posiłek w szkole i w domu”</w:t>
      </w:r>
      <w:r>
        <w:rPr>
          <w:rFonts w:ascii="Tahoma" w:hAnsi="Tahoma" w:cs="Tahoma"/>
          <w:sz w:val="24"/>
          <w:szCs w:val="24"/>
        </w:rPr>
        <w:t xml:space="preserve">  </w:t>
      </w:r>
    </w:p>
    <w:p w14:paraId="2E0447B8" w14:textId="77777777" w:rsidR="00BB3C6C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Cs w:val="0"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ustawy z dnia 7 września 2007 r. </w:t>
      </w:r>
      <w:r w:rsidRPr="00206750">
        <w:rPr>
          <w:rFonts w:ascii="Tahoma" w:hAnsi="Tahoma" w:cs="Tahoma"/>
          <w:b/>
          <w:iCs w:val="0"/>
          <w:sz w:val="24"/>
          <w:szCs w:val="24"/>
        </w:rPr>
        <w:t>o pomocy osobom uprawnionym do alimentów</w:t>
      </w:r>
    </w:p>
    <w:p w14:paraId="08738D8A" w14:textId="77777777" w:rsidR="00206750" w:rsidRDefault="00BB3C6C" w:rsidP="00206750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Cs w:val="0"/>
          <w:i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ustawy z dnia 28 listopada 2003 r. </w:t>
      </w:r>
      <w:r w:rsidRPr="00206750">
        <w:rPr>
          <w:rFonts w:ascii="Tahoma" w:hAnsi="Tahoma" w:cs="Tahoma"/>
          <w:b/>
          <w:bCs w:val="0"/>
          <w:sz w:val="24"/>
          <w:szCs w:val="24"/>
        </w:rPr>
        <w:t>o świadczeniach rodzinnych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7FD440B" w14:textId="6260FBAC" w:rsidR="00BB3C6C" w:rsidRPr="00206750" w:rsidRDefault="00206750" w:rsidP="00206750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ustawy </w:t>
      </w:r>
      <w:r w:rsidRPr="00206750">
        <w:rPr>
          <w:rFonts w:ascii="Tahoma" w:hAnsi="Tahoma" w:cs="Tahoma"/>
          <w:bCs w:val="0"/>
          <w:iCs w:val="0"/>
          <w:sz w:val="24"/>
          <w:szCs w:val="24"/>
        </w:rPr>
        <w:t>z dnia 11 lutego 2016 r</w:t>
      </w:r>
      <w:r>
        <w:rPr>
          <w:rFonts w:ascii="Tahoma" w:hAnsi="Tahoma" w:cs="Tahoma"/>
          <w:bCs w:val="0"/>
          <w:iCs w:val="0"/>
          <w:sz w:val="24"/>
          <w:szCs w:val="24"/>
        </w:rPr>
        <w:t xml:space="preserve"> </w:t>
      </w:r>
      <w:r w:rsidRPr="00206750">
        <w:rPr>
          <w:rFonts w:ascii="Tahoma" w:hAnsi="Tahoma" w:cs="Tahoma"/>
          <w:b/>
          <w:iCs w:val="0"/>
          <w:sz w:val="24"/>
          <w:szCs w:val="24"/>
        </w:rPr>
        <w:t>o pomocy państwa w wychowywaniu dzieci</w:t>
      </w:r>
    </w:p>
    <w:p w14:paraId="3A85AA2F" w14:textId="77777777" w:rsidR="00BB3C6C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Cs w:val="0"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ustawy z dnia 29 lipca 2005 r. </w:t>
      </w:r>
      <w:r w:rsidRPr="00206750">
        <w:rPr>
          <w:rFonts w:ascii="Tahoma" w:hAnsi="Tahoma" w:cs="Tahoma"/>
          <w:b/>
          <w:iCs w:val="0"/>
          <w:sz w:val="24"/>
          <w:szCs w:val="24"/>
        </w:rPr>
        <w:t>o przeciwdziałaniu przemocy w rodzinie</w:t>
      </w:r>
      <w:r>
        <w:rPr>
          <w:rFonts w:ascii="Tahoma" w:hAnsi="Tahoma" w:cs="Tahoma"/>
          <w:bCs w:val="0"/>
          <w:iCs w:val="0"/>
          <w:sz w:val="24"/>
          <w:szCs w:val="24"/>
        </w:rPr>
        <w:t xml:space="preserve"> </w:t>
      </w:r>
    </w:p>
    <w:p w14:paraId="34DE9395" w14:textId="77777777" w:rsidR="00BB3C6C" w:rsidRPr="00206750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ustawy z dnia 27 sierpnia 2004r. </w:t>
      </w:r>
      <w:r w:rsidRPr="00206750">
        <w:rPr>
          <w:rFonts w:ascii="Tahoma" w:hAnsi="Tahoma" w:cs="Tahoma"/>
          <w:b/>
          <w:iCs w:val="0"/>
          <w:sz w:val="24"/>
          <w:szCs w:val="24"/>
        </w:rPr>
        <w:t xml:space="preserve">o świadczeniach opieki zdrowotnej finansowanych ze środków publicznych  </w:t>
      </w:r>
    </w:p>
    <w:p w14:paraId="59D0920B" w14:textId="77777777" w:rsidR="00BB3C6C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Cs w:val="0"/>
          <w:iCs w:val="0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ustawy z dnia 9 czerwca 2011r. </w:t>
      </w:r>
      <w:r w:rsidRPr="00206750">
        <w:rPr>
          <w:rFonts w:ascii="Tahoma" w:hAnsi="Tahoma" w:cs="Tahoma"/>
          <w:b/>
          <w:bCs w:val="0"/>
          <w:sz w:val="24"/>
          <w:szCs w:val="24"/>
        </w:rPr>
        <w:t>o wspieraniu rodziny i systemie pieczy zastępczej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17FA4CF" w14:textId="62CE2C64" w:rsidR="00BB3C6C" w:rsidRDefault="00BB3C6C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ustawy z dnia 26 października 1982 roku </w:t>
      </w:r>
      <w:r w:rsidRPr="00206750">
        <w:rPr>
          <w:rFonts w:ascii="Tahoma" w:hAnsi="Tahoma" w:cs="Tahoma"/>
          <w:b/>
          <w:iCs w:val="0"/>
          <w:sz w:val="24"/>
          <w:szCs w:val="24"/>
        </w:rPr>
        <w:t xml:space="preserve">o wychowaniu w trzeźwości i przeciwdziałaniu          alkoholizmowi  </w:t>
      </w:r>
    </w:p>
    <w:p w14:paraId="1A89D77D" w14:textId="63CE9738" w:rsidR="00206750" w:rsidRPr="00206750" w:rsidRDefault="00206750" w:rsidP="00BB3C6C">
      <w:pPr>
        <w:pStyle w:val="Tekstblokowy"/>
        <w:numPr>
          <w:ilvl w:val="0"/>
          <w:numId w:val="5"/>
        </w:numPr>
        <w:overflowPunct/>
        <w:autoSpaceDE/>
        <w:adjustRightInd/>
        <w:spacing w:line="23" w:lineRule="atLeast"/>
        <w:ind w:right="-288"/>
        <w:jc w:val="both"/>
        <w:rPr>
          <w:rFonts w:ascii="Tahoma" w:hAnsi="Tahoma" w:cs="Tahoma"/>
          <w:b/>
          <w:iCs w:val="0"/>
          <w:sz w:val="24"/>
          <w:szCs w:val="24"/>
        </w:rPr>
      </w:pPr>
      <w:r>
        <w:rPr>
          <w:rFonts w:ascii="Tahoma" w:hAnsi="Tahoma" w:cs="Tahoma"/>
          <w:bCs w:val="0"/>
          <w:iCs w:val="0"/>
          <w:sz w:val="24"/>
          <w:szCs w:val="24"/>
        </w:rPr>
        <w:t xml:space="preserve">inne przepisy regulujące działalność jednostek organizacyjnych gminy </w:t>
      </w:r>
    </w:p>
    <w:p w14:paraId="212BCD60" w14:textId="5F53575F" w:rsidR="00B85191" w:rsidRPr="00B85191" w:rsidRDefault="00B85191" w:rsidP="00B85191">
      <w:pPr>
        <w:tabs>
          <w:tab w:val="left" w:pos="5910"/>
        </w:tabs>
      </w:pPr>
      <w:r>
        <w:tab/>
      </w:r>
    </w:p>
    <w:sectPr w:rsidR="00B85191" w:rsidRPr="00B8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339E"/>
    <w:multiLevelType w:val="multilevel"/>
    <w:tmpl w:val="E202FFD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0CB65443"/>
    <w:multiLevelType w:val="hybridMultilevel"/>
    <w:tmpl w:val="63AA0B0E"/>
    <w:lvl w:ilvl="0" w:tplc="53B6DA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92E30"/>
    <w:multiLevelType w:val="multilevel"/>
    <w:tmpl w:val="6CDE08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5C05EAC"/>
    <w:multiLevelType w:val="multilevel"/>
    <w:tmpl w:val="508A4A5A"/>
    <w:name w:val="WW8Num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580" w:hanging="720"/>
      </w:pPr>
    </w:lvl>
    <w:lvl w:ilvl="2">
      <w:start w:val="1"/>
      <w:numFmt w:val="decimal"/>
      <w:isLgl/>
      <w:lvlText w:val="%1.%2.%3"/>
      <w:lvlJc w:val="left"/>
      <w:pPr>
        <w:ind w:left="4440" w:hanging="720"/>
      </w:pPr>
    </w:lvl>
    <w:lvl w:ilvl="3">
      <w:start w:val="1"/>
      <w:numFmt w:val="decimal"/>
      <w:isLgl/>
      <w:lvlText w:val="%1.%2.%3.%4"/>
      <w:lvlJc w:val="left"/>
      <w:pPr>
        <w:ind w:left="6660" w:hanging="1080"/>
      </w:pPr>
    </w:lvl>
    <w:lvl w:ilvl="4">
      <w:start w:val="1"/>
      <w:numFmt w:val="decimal"/>
      <w:isLgl/>
      <w:lvlText w:val="%1.%2.%3.%4.%5"/>
      <w:lvlJc w:val="left"/>
      <w:pPr>
        <w:ind w:left="8880" w:hanging="1440"/>
      </w:pPr>
    </w:lvl>
    <w:lvl w:ilvl="5">
      <w:start w:val="1"/>
      <w:numFmt w:val="decimal"/>
      <w:isLgl/>
      <w:lvlText w:val="%1.%2.%3.%4.%5.%6"/>
      <w:lvlJc w:val="left"/>
      <w:pPr>
        <w:ind w:left="10740" w:hanging="1440"/>
      </w:pPr>
    </w:lvl>
    <w:lvl w:ilvl="6">
      <w:start w:val="1"/>
      <w:numFmt w:val="decimal"/>
      <w:isLgl/>
      <w:lvlText w:val="%1.%2.%3.%4.%5.%6.%7"/>
      <w:lvlJc w:val="left"/>
      <w:pPr>
        <w:ind w:left="12960" w:hanging="1800"/>
      </w:pPr>
    </w:lvl>
    <w:lvl w:ilvl="7">
      <w:start w:val="1"/>
      <w:numFmt w:val="decimal"/>
      <w:isLgl/>
      <w:lvlText w:val="%1.%2.%3.%4.%5.%6.%7.%8"/>
      <w:lvlJc w:val="left"/>
      <w:pPr>
        <w:ind w:left="15180" w:hanging="2160"/>
      </w:pPr>
    </w:lvl>
    <w:lvl w:ilvl="8">
      <w:start w:val="1"/>
      <w:numFmt w:val="decimal"/>
      <w:isLgl/>
      <w:lvlText w:val="%1.%2.%3.%4.%5.%6.%7.%8.%9"/>
      <w:lvlJc w:val="left"/>
      <w:pPr>
        <w:ind w:left="17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C"/>
    <w:rsid w:val="00206750"/>
    <w:rsid w:val="005972B9"/>
    <w:rsid w:val="00773056"/>
    <w:rsid w:val="007B0B02"/>
    <w:rsid w:val="00845D72"/>
    <w:rsid w:val="00AD6D8A"/>
    <w:rsid w:val="00B65DAC"/>
    <w:rsid w:val="00B85191"/>
    <w:rsid w:val="00BB3C6C"/>
    <w:rsid w:val="00BF0DEB"/>
    <w:rsid w:val="00D21A35"/>
    <w:rsid w:val="00D3520C"/>
    <w:rsid w:val="00DB0301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C618"/>
  <w15:chartTrackingRefBased/>
  <w15:docId w15:val="{97EB6C4E-CDAE-4A12-89F0-6FE67F0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D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unhideWhenUsed/>
    <w:rsid w:val="00BB3C6C"/>
    <w:pPr>
      <w:overflowPunct w:val="0"/>
      <w:autoSpaceDE w:val="0"/>
      <w:autoSpaceDN w:val="0"/>
      <w:adjustRightInd w:val="0"/>
      <w:spacing w:after="0" w:line="240" w:lineRule="auto"/>
      <w:ind w:left="57" w:right="57"/>
    </w:pPr>
    <w:rPr>
      <w:rFonts w:ascii="Times New Roman" w:eastAsia="Times New Roman" w:hAnsi="Times New Roman" w:cs="Times New Roman"/>
      <w:bCs/>
      <w:i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6CAE-C140-424D-8D64-62A574AA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Malgorzta</cp:lastModifiedBy>
  <cp:revision>10</cp:revision>
  <dcterms:created xsi:type="dcterms:W3CDTF">2020-05-22T09:35:00Z</dcterms:created>
  <dcterms:modified xsi:type="dcterms:W3CDTF">2020-05-27T10:52:00Z</dcterms:modified>
</cp:coreProperties>
</file>