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17" w:rsidRDefault="00333691">
      <w:pPr>
        <w:spacing w:after="0" w:line="259" w:lineRule="auto"/>
        <w:ind w:left="708" w:firstLine="0"/>
        <w:jc w:val="left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DODATEK Z TYTUŁU SAMOTNEGO WYCHOWYWANIA DZIECKA </w:t>
      </w:r>
    </w:p>
    <w:p w:rsidR="00137617" w:rsidRDefault="0033369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37617" w:rsidRDefault="00333691">
      <w:pPr>
        <w:ind w:left="-5"/>
      </w:pPr>
      <w:r>
        <w:t xml:space="preserve">Dodatek przysługuje: </w:t>
      </w:r>
    </w:p>
    <w:p w:rsidR="00137617" w:rsidRDefault="00333691">
      <w:pPr>
        <w:spacing w:after="0" w:line="259" w:lineRule="auto"/>
        <w:ind w:left="0" w:firstLine="0"/>
        <w:jc w:val="left"/>
      </w:pPr>
      <w:r>
        <w:t xml:space="preserve"> </w:t>
      </w:r>
    </w:p>
    <w:p w:rsidR="00137617" w:rsidRDefault="00333691">
      <w:pPr>
        <w:numPr>
          <w:ilvl w:val="0"/>
          <w:numId w:val="1"/>
        </w:numPr>
        <w:ind w:hanging="348"/>
      </w:pPr>
      <w:r>
        <w:t xml:space="preserve">samotnie wychowującym dziecko matce lub ojcu, opiekunowi faktycznemu dziecka lub opiekunowi prawnemu dziecka, jeżeli nie zostało zasądzone świadczenia </w:t>
      </w:r>
      <w:r>
        <w:t xml:space="preserve">alimentacyjne na rzecz dziecka od drugiego z rodziców dziecka ponieważ: </w:t>
      </w:r>
    </w:p>
    <w:p w:rsidR="00137617" w:rsidRDefault="00333691">
      <w:pPr>
        <w:numPr>
          <w:ilvl w:val="1"/>
          <w:numId w:val="1"/>
        </w:numPr>
        <w:ind w:hanging="360"/>
      </w:pPr>
      <w:r>
        <w:t xml:space="preserve">drugi z rodziców dziecka nie żyje; </w:t>
      </w:r>
    </w:p>
    <w:p w:rsidR="00137617" w:rsidRDefault="00333691">
      <w:pPr>
        <w:numPr>
          <w:ilvl w:val="1"/>
          <w:numId w:val="1"/>
        </w:numPr>
        <w:ind w:hanging="360"/>
      </w:pPr>
      <w:r>
        <w:t xml:space="preserve">ojciec dziecka jest nieznany; </w:t>
      </w:r>
    </w:p>
    <w:p w:rsidR="00137617" w:rsidRDefault="00333691">
      <w:pPr>
        <w:numPr>
          <w:ilvl w:val="1"/>
          <w:numId w:val="1"/>
        </w:numPr>
        <w:ind w:hanging="360"/>
      </w:pPr>
      <w:r>
        <w:t xml:space="preserve">powództwo o ustalenia świadczenia alimentacyjnego od drugiego                      z rodziców zostało oddalone. </w:t>
      </w:r>
    </w:p>
    <w:p w:rsidR="00137617" w:rsidRDefault="00333691">
      <w:pPr>
        <w:numPr>
          <w:ilvl w:val="0"/>
          <w:numId w:val="1"/>
        </w:numPr>
        <w:ind w:hanging="348"/>
      </w:pPr>
      <w:r>
        <w:t>peł</w:t>
      </w:r>
      <w:r>
        <w:t xml:space="preserve">noletniej osobie do ukończenia 24 roku życia uczącej się w szkole lub   w szkole wyższej, jeżeli oboje rodzice osoby uczącej się nie żyją. </w:t>
      </w:r>
    </w:p>
    <w:p w:rsidR="00137617" w:rsidRDefault="00333691">
      <w:pPr>
        <w:spacing w:after="14" w:line="259" w:lineRule="auto"/>
        <w:ind w:left="0" w:firstLine="0"/>
        <w:jc w:val="left"/>
      </w:pPr>
      <w:r>
        <w:t xml:space="preserve"> </w:t>
      </w:r>
    </w:p>
    <w:p w:rsidR="00137617" w:rsidRDefault="00333691">
      <w:pPr>
        <w:ind w:left="-5"/>
      </w:pPr>
      <w:r>
        <w:t xml:space="preserve">Dodatek przysługuje w wysokości </w:t>
      </w:r>
      <w:r>
        <w:rPr>
          <w:b/>
        </w:rPr>
        <w:t>193</w:t>
      </w:r>
      <w:r>
        <w:rPr>
          <w:b/>
        </w:rPr>
        <w:t xml:space="preserve">,00 </w:t>
      </w:r>
      <w:proofErr w:type="spellStart"/>
      <w:r>
        <w:rPr>
          <w:b/>
        </w:rPr>
        <w:t>pln</w:t>
      </w:r>
      <w:proofErr w:type="spellEnd"/>
      <w:r>
        <w:t xml:space="preserve"> miesięcznie, nie więcej jednak niż </w:t>
      </w:r>
      <w:r>
        <w:rPr>
          <w:b/>
        </w:rPr>
        <w:t>386</w:t>
      </w:r>
      <w:r>
        <w:rPr>
          <w:b/>
        </w:rPr>
        <w:t xml:space="preserve">,00 </w:t>
      </w:r>
      <w:proofErr w:type="spellStart"/>
      <w:r>
        <w:rPr>
          <w:b/>
        </w:rPr>
        <w:t>pln</w:t>
      </w:r>
      <w:proofErr w:type="spellEnd"/>
      <w:r>
        <w:t xml:space="preserve"> na wszystkie dzieci. </w:t>
      </w:r>
    </w:p>
    <w:p w:rsidR="00137617" w:rsidRDefault="00333691">
      <w:pPr>
        <w:spacing w:after="10" w:line="259" w:lineRule="auto"/>
        <w:ind w:left="0" w:firstLine="0"/>
        <w:jc w:val="left"/>
      </w:pPr>
      <w:r>
        <w:t xml:space="preserve"> </w:t>
      </w:r>
    </w:p>
    <w:p w:rsidR="00137617" w:rsidRDefault="00333691">
      <w:pPr>
        <w:ind w:left="-5"/>
      </w:pPr>
      <w:r>
        <w:t>W</w:t>
      </w:r>
      <w:r>
        <w:t xml:space="preserve"> przypadku dziecka legitymującego się orzeczeniem o niepełnosprawności lub orzeczeniem o znacznym stopniu niepełnosprawności, kwotę dodatku zwiększa się o </w:t>
      </w:r>
      <w:r>
        <w:rPr>
          <w:b/>
        </w:rPr>
        <w:t xml:space="preserve">80,00 </w:t>
      </w:r>
      <w:proofErr w:type="spellStart"/>
      <w:r>
        <w:rPr>
          <w:b/>
        </w:rPr>
        <w:t>pln</w:t>
      </w:r>
      <w:proofErr w:type="spellEnd"/>
      <w:r>
        <w:t xml:space="preserve"> na dziecko</w:t>
      </w:r>
      <w:bookmarkStart w:id="0" w:name="_GoBack"/>
      <w:bookmarkEnd w:id="0"/>
      <w:r>
        <w:t xml:space="preserve">, nie więcej jednak niż o </w:t>
      </w:r>
      <w:r>
        <w:rPr>
          <w:b/>
        </w:rPr>
        <w:t xml:space="preserve">160,00 </w:t>
      </w:r>
      <w:proofErr w:type="spellStart"/>
      <w:r>
        <w:rPr>
          <w:b/>
        </w:rPr>
        <w:t>pln</w:t>
      </w:r>
      <w:proofErr w:type="spellEnd"/>
      <w:r>
        <w:t xml:space="preserve"> na wszystkie dzieci. </w:t>
      </w:r>
    </w:p>
    <w:sectPr w:rsidR="00137617">
      <w:pgSz w:w="11906" w:h="16838"/>
      <w:pgMar w:top="1440" w:right="17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646"/>
    <w:multiLevelType w:val="hybridMultilevel"/>
    <w:tmpl w:val="DBE8CD1C"/>
    <w:lvl w:ilvl="0" w:tplc="26D2CAA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6C6F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DB5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AFF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085C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CCF4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626B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753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43A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7"/>
    <w:rsid w:val="00137617"/>
    <w:rsid w:val="003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0CA3-9EE2-4B1B-9A07-00C5EE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śledziki</dc:creator>
  <cp:keywords/>
  <cp:lastModifiedBy>Malgorzta</cp:lastModifiedBy>
  <cp:revision>3</cp:revision>
  <dcterms:created xsi:type="dcterms:W3CDTF">2018-07-09T09:20:00Z</dcterms:created>
  <dcterms:modified xsi:type="dcterms:W3CDTF">2018-07-09T09:20:00Z</dcterms:modified>
</cp:coreProperties>
</file>