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7C" w:rsidRDefault="00F45CF6">
      <w:pPr>
        <w:spacing w:after="0" w:line="250" w:lineRule="auto"/>
        <w:ind w:left="1063" w:hanging="370"/>
        <w:jc w:val="left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DODATEK Z TYTUŁU PODJĘCIA PRZEZ DZIECKO NAUKI POZA MIEJSCEM ZAMIESZKANIA </w:t>
      </w:r>
    </w:p>
    <w:p w:rsidR="00ED7F7C" w:rsidRDefault="00F45CF6">
      <w:pPr>
        <w:spacing w:after="14" w:line="259" w:lineRule="auto"/>
        <w:ind w:left="720" w:firstLine="0"/>
        <w:jc w:val="left"/>
      </w:pPr>
      <w:r>
        <w:t xml:space="preserve"> </w:t>
      </w:r>
    </w:p>
    <w:p w:rsidR="00ED7F7C" w:rsidRDefault="00F45CF6">
      <w:r>
        <w:t xml:space="preserve">     Dodatek przysługuje: </w:t>
      </w:r>
    </w:p>
    <w:p w:rsidR="00ED7F7C" w:rsidRDefault="00F45CF6">
      <w:pPr>
        <w:spacing w:after="0" w:line="259" w:lineRule="auto"/>
        <w:ind w:left="0" w:firstLine="0"/>
        <w:jc w:val="left"/>
      </w:pPr>
      <w:r>
        <w:t xml:space="preserve"> </w:t>
      </w:r>
    </w:p>
    <w:p w:rsidR="00ED7F7C" w:rsidRDefault="00F45CF6">
      <w:pPr>
        <w:numPr>
          <w:ilvl w:val="0"/>
          <w:numId w:val="1"/>
        </w:numPr>
        <w:ind w:hanging="348"/>
      </w:pPr>
      <w:r>
        <w:t xml:space="preserve">matce lub ojcu dziecka; </w:t>
      </w:r>
    </w:p>
    <w:p w:rsidR="00ED7F7C" w:rsidRDefault="00F45CF6">
      <w:pPr>
        <w:numPr>
          <w:ilvl w:val="0"/>
          <w:numId w:val="1"/>
        </w:numPr>
        <w:spacing w:after="21" w:line="258" w:lineRule="auto"/>
        <w:ind w:hanging="348"/>
      </w:pPr>
      <w:r>
        <w:t xml:space="preserve">opiekunowi faktycznemu dziecka (osoba faktycznie opiekująca się dzieckiem, </w:t>
      </w:r>
      <w:r>
        <w:tab/>
        <w:t xml:space="preserve">jeżeli </w:t>
      </w:r>
      <w:r>
        <w:tab/>
        <w:t xml:space="preserve">wystąpiła </w:t>
      </w:r>
      <w:r>
        <w:tab/>
        <w:t xml:space="preserve">do </w:t>
      </w:r>
      <w:r>
        <w:tab/>
        <w:t xml:space="preserve">sadu </w:t>
      </w:r>
      <w:r>
        <w:tab/>
        <w:t xml:space="preserve">rodzinnego           z </w:t>
      </w:r>
      <w:r>
        <w:tab/>
        <w:t xml:space="preserve">wnioskiem </w:t>
      </w:r>
      <w:r>
        <w:t xml:space="preserve">o przysposobienie dziecka) albo opiekunowi prawnemu dziecka; </w:t>
      </w:r>
    </w:p>
    <w:p w:rsidR="00ED7F7C" w:rsidRDefault="00F45CF6">
      <w:pPr>
        <w:numPr>
          <w:ilvl w:val="0"/>
          <w:numId w:val="1"/>
        </w:numPr>
        <w:ind w:hanging="348"/>
      </w:pPr>
      <w:r>
        <w:t>osobie uczącej się (osoba pełnoletnia u</w:t>
      </w:r>
      <w:r>
        <w:t xml:space="preserve">cząca się, nie pozostająca na utrzymaniu rodziców w związku z ich śmiercią lub w związku z ustaleniem wyrokiem sądowym lub ugodą sądową prawa do alimentów z ich strony). </w:t>
      </w:r>
    </w:p>
    <w:p w:rsidR="00ED7F7C" w:rsidRDefault="00F45CF6">
      <w:pPr>
        <w:spacing w:after="9" w:line="259" w:lineRule="auto"/>
        <w:ind w:left="360" w:firstLine="0"/>
        <w:jc w:val="left"/>
      </w:pPr>
      <w:r>
        <w:t xml:space="preserve"> </w:t>
      </w:r>
    </w:p>
    <w:p w:rsidR="00ED7F7C" w:rsidRDefault="00F45CF6">
      <w:pPr>
        <w:ind w:left="355"/>
      </w:pPr>
      <w:r>
        <w:t>Dodatek przysługuje przez 10 miesięcy w roku w okresie pobierania nauki od września</w:t>
      </w:r>
      <w:r>
        <w:t xml:space="preserve"> do czerwca następnego roku kalendarzowego. </w:t>
      </w:r>
    </w:p>
    <w:p w:rsidR="00ED7F7C" w:rsidRDefault="00F45CF6">
      <w:pPr>
        <w:spacing w:after="19" w:line="259" w:lineRule="auto"/>
        <w:ind w:left="360" w:firstLine="0"/>
        <w:jc w:val="left"/>
      </w:pPr>
      <w:r>
        <w:t xml:space="preserve"> </w:t>
      </w:r>
    </w:p>
    <w:p w:rsidR="00ED7F7C" w:rsidRDefault="00F45CF6">
      <w:pPr>
        <w:ind w:left="355"/>
      </w:pPr>
      <w:r>
        <w:t xml:space="preserve">Wysokość dodatku: </w:t>
      </w:r>
    </w:p>
    <w:p w:rsidR="00ED7F7C" w:rsidRDefault="00F45CF6">
      <w:pPr>
        <w:spacing w:after="5" w:line="259" w:lineRule="auto"/>
        <w:ind w:left="360" w:firstLine="0"/>
        <w:jc w:val="left"/>
      </w:pPr>
      <w:r>
        <w:t xml:space="preserve"> </w:t>
      </w:r>
    </w:p>
    <w:p w:rsidR="00ED7F7C" w:rsidRDefault="00F45CF6">
      <w:pPr>
        <w:numPr>
          <w:ilvl w:val="0"/>
          <w:numId w:val="1"/>
        </w:numPr>
        <w:ind w:hanging="348"/>
      </w:pPr>
      <w:r>
        <w:t>w związku z zamieszkaniem miejscowości, w której znajduje się siedziba szkoły ponadgimnazjalnej lub szkoły artystycznej, w której realizowany jest obowiązek szkolny i obowiązek nauki, a ta</w:t>
      </w:r>
      <w:r>
        <w:t xml:space="preserve">kże szkoły podstawowej lub gimnazjum w przypadku dziecka lub osoby uczącej się, legitymującej się orzeczeniem o niepełnosprawności lub o stopniu niepełnosprawności          </w:t>
      </w:r>
    </w:p>
    <w:p w:rsidR="00ED7F7C" w:rsidRDefault="00F45CF6">
      <w:pPr>
        <w:spacing w:after="0" w:line="250" w:lineRule="auto"/>
        <w:ind w:left="787" w:firstLine="0"/>
        <w:jc w:val="left"/>
      </w:pPr>
      <w:r>
        <w:t xml:space="preserve">- </w:t>
      </w:r>
      <w:r>
        <w:rPr>
          <w:b/>
        </w:rPr>
        <w:t>w wysokości 113</w:t>
      </w:r>
      <w:r>
        <w:rPr>
          <w:b/>
        </w:rPr>
        <w:t xml:space="preserve">,00 pln miesięcznie na dziecko; </w:t>
      </w:r>
    </w:p>
    <w:p w:rsidR="00ED7F7C" w:rsidRDefault="00F45CF6">
      <w:pPr>
        <w:numPr>
          <w:ilvl w:val="0"/>
          <w:numId w:val="1"/>
        </w:numPr>
        <w:ind w:hanging="348"/>
      </w:pPr>
      <w:r>
        <w:t xml:space="preserve">w związku z dojazdem z miejsca </w:t>
      </w:r>
      <w:r>
        <w:t>zamieszkania do miejscowości, w której znajduje się siedziba szkoły, w przypadku dojazdu do szkoły ponadgimnazjalnej, a także szkoły artystycznej, w której realizowany jest obowiązek szkolny i obowiązek nauki w zakresie odpowiadającym nauce w szkole ponadg</w:t>
      </w:r>
      <w:r>
        <w:t>imnazjalnej -</w:t>
      </w:r>
      <w:r>
        <w:rPr>
          <w:b/>
        </w:rPr>
        <w:t xml:space="preserve"> w wysokości 69</w:t>
      </w:r>
      <w:bookmarkStart w:id="0" w:name="_GoBack"/>
      <w:bookmarkEnd w:id="0"/>
      <w:r>
        <w:rPr>
          <w:b/>
        </w:rPr>
        <w:t xml:space="preserve">,00 pln miesięcznie na dziecko. </w:t>
      </w:r>
    </w:p>
    <w:p w:rsidR="00ED7F7C" w:rsidRDefault="00F45CF6">
      <w:pPr>
        <w:spacing w:after="0" w:line="259" w:lineRule="auto"/>
        <w:ind w:left="360" w:firstLine="0"/>
        <w:jc w:val="left"/>
      </w:pPr>
      <w:r>
        <w:t xml:space="preserve"> </w:t>
      </w:r>
    </w:p>
    <w:p w:rsidR="00ED7F7C" w:rsidRDefault="00F45CF6">
      <w:pPr>
        <w:spacing w:after="0" w:line="259" w:lineRule="auto"/>
        <w:ind w:left="720" w:firstLine="0"/>
        <w:jc w:val="left"/>
      </w:pPr>
      <w:r>
        <w:t xml:space="preserve"> </w:t>
      </w:r>
    </w:p>
    <w:p w:rsidR="00ED7F7C" w:rsidRDefault="00F45CF6">
      <w:pPr>
        <w:spacing w:after="0" w:line="259" w:lineRule="auto"/>
        <w:ind w:left="720" w:firstLine="0"/>
        <w:jc w:val="left"/>
      </w:pPr>
      <w:r>
        <w:t xml:space="preserve"> </w:t>
      </w:r>
    </w:p>
    <w:p w:rsidR="00ED7F7C" w:rsidRDefault="00F45CF6">
      <w:pPr>
        <w:spacing w:after="0" w:line="259" w:lineRule="auto"/>
        <w:ind w:left="720" w:firstLine="0"/>
        <w:jc w:val="left"/>
      </w:pPr>
      <w:r>
        <w:t xml:space="preserve"> </w:t>
      </w:r>
    </w:p>
    <w:sectPr w:rsidR="00ED7F7C">
      <w:pgSz w:w="11906" w:h="16838"/>
      <w:pgMar w:top="1440" w:right="17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3C1"/>
    <w:multiLevelType w:val="hybridMultilevel"/>
    <w:tmpl w:val="6644ACBC"/>
    <w:lvl w:ilvl="0" w:tplc="3D008BEC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0B154">
      <w:start w:val="1"/>
      <w:numFmt w:val="bullet"/>
      <w:lvlText w:val="o"/>
      <w:lvlJc w:val="left"/>
      <w:pPr>
        <w:ind w:left="1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89CC4">
      <w:start w:val="1"/>
      <w:numFmt w:val="bullet"/>
      <w:lvlText w:val="▪"/>
      <w:lvlJc w:val="left"/>
      <w:pPr>
        <w:ind w:left="2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E5880">
      <w:start w:val="1"/>
      <w:numFmt w:val="bullet"/>
      <w:lvlText w:val="•"/>
      <w:lvlJc w:val="left"/>
      <w:pPr>
        <w:ind w:left="2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E6FAE">
      <w:start w:val="1"/>
      <w:numFmt w:val="bullet"/>
      <w:lvlText w:val="o"/>
      <w:lvlJc w:val="left"/>
      <w:pPr>
        <w:ind w:left="3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A552C">
      <w:start w:val="1"/>
      <w:numFmt w:val="bullet"/>
      <w:lvlText w:val="▪"/>
      <w:lvlJc w:val="left"/>
      <w:pPr>
        <w:ind w:left="4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4AC">
      <w:start w:val="1"/>
      <w:numFmt w:val="bullet"/>
      <w:lvlText w:val="•"/>
      <w:lvlJc w:val="left"/>
      <w:pPr>
        <w:ind w:left="5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8B2B0">
      <w:start w:val="1"/>
      <w:numFmt w:val="bullet"/>
      <w:lvlText w:val="o"/>
      <w:lvlJc w:val="left"/>
      <w:pPr>
        <w:ind w:left="5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08D88">
      <w:start w:val="1"/>
      <w:numFmt w:val="bullet"/>
      <w:lvlText w:val="▪"/>
      <w:lvlJc w:val="left"/>
      <w:pPr>
        <w:ind w:left="6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C"/>
    <w:rsid w:val="00ED7F7C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E1EF-C35E-4BFD-A3DC-928938E0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śledziki</dc:creator>
  <cp:keywords/>
  <cp:lastModifiedBy>Malgorzta</cp:lastModifiedBy>
  <cp:revision>3</cp:revision>
  <dcterms:created xsi:type="dcterms:W3CDTF">2018-07-09T09:30:00Z</dcterms:created>
  <dcterms:modified xsi:type="dcterms:W3CDTF">2018-07-09T09:30:00Z</dcterms:modified>
</cp:coreProperties>
</file>