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4A" w:rsidRDefault="009C6DF8">
      <w:pPr>
        <w:spacing w:after="217" w:line="259" w:lineRule="auto"/>
        <w:ind w:left="370" w:hanging="10"/>
        <w:jc w:val="left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ŚWIADCZENIE PIELĘGNACYJNE </w:t>
      </w:r>
    </w:p>
    <w:p w:rsidR="008B094A" w:rsidRDefault="009C6DF8">
      <w:pPr>
        <w:spacing w:after="217" w:line="259" w:lineRule="auto"/>
        <w:ind w:left="-5" w:hanging="10"/>
        <w:jc w:val="left"/>
      </w:pPr>
      <w:r>
        <w:rPr>
          <w:b/>
        </w:rPr>
        <w:t xml:space="preserve">Świadczenie pielęgnacyjne z tytułu rezygnacji z zatrudnienia lub innej pracy zarobkowej, przysługuje: </w:t>
      </w:r>
    </w:p>
    <w:p w:rsidR="008B094A" w:rsidRDefault="009C6DF8">
      <w:pPr>
        <w:numPr>
          <w:ilvl w:val="0"/>
          <w:numId w:val="1"/>
        </w:numPr>
        <w:ind w:hanging="360"/>
      </w:pPr>
      <w:r>
        <w:t xml:space="preserve">matce lub ojcu, </w:t>
      </w:r>
    </w:p>
    <w:p w:rsidR="008B094A" w:rsidRDefault="009C6DF8">
      <w:pPr>
        <w:numPr>
          <w:ilvl w:val="0"/>
          <w:numId w:val="1"/>
        </w:numPr>
        <w:ind w:hanging="360"/>
      </w:pPr>
      <w:r>
        <w:t xml:space="preserve">opiekunowi faktycznemu dziecka </w:t>
      </w:r>
    </w:p>
    <w:p w:rsidR="008B094A" w:rsidRDefault="009C6DF8">
      <w:pPr>
        <w:numPr>
          <w:ilvl w:val="0"/>
          <w:numId w:val="1"/>
        </w:numPr>
        <w:ind w:hanging="360"/>
      </w:pPr>
      <w:r>
        <w:t>o</w:t>
      </w:r>
      <w:r>
        <w:t xml:space="preserve">sobie będącej rodzina zastępczą spokrewnioną, w rozumieniu ustawy z dnia  9 czerwca 2011r. o wspieraniu rodziny i systemie pieczy zastępczej, </w:t>
      </w:r>
    </w:p>
    <w:p w:rsidR="008B094A" w:rsidRDefault="009C6DF8">
      <w:pPr>
        <w:numPr>
          <w:ilvl w:val="0"/>
          <w:numId w:val="1"/>
        </w:numPr>
        <w:spacing w:after="180" w:line="292" w:lineRule="auto"/>
        <w:ind w:hanging="360"/>
      </w:pPr>
      <w:r>
        <w:t>innym osobą, na których zgodnie z przepisami ustawy z dnia 25 lutego  1964r. Kodeks rodzinny i opiekuńczy ciąży o</w:t>
      </w:r>
      <w:r>
        <w:t xml:space="preserve">bowiązek alimentacyjny, z wyjątkiem osób legitymujących się orzeczeniem o znacznym stopniu niepełnosprawności – jeżeli nie podejmują lub rezygnują z zatrudnienia lub innej pracy zarobkowej w celu sprawowania </w:t>
      </w:r>
      <w:r>
        <w:tab/>
        <w:t xml:space="preserve">opieki </w:t>
      </w:r>
      <w:r>
        <w:tab/>
        <w:t xml:space="preserve">nad </w:t>
      </w:r>
      <w:r>
        <w:tab/>
        <w:t xml:space="preserve">inną </w:t>
      </w:r>
      <w:r>
        <w:tab/>
        <w:t xml:space="preserve">osobą </w:t>
      </w:r>
      <w:r>
        <w:tab/>
        <w:t xml:space="preserve">legitymującą </w:t>
      </w:r>
      <w:r>
        <w:tab/>
        <w:t xml:space="preserve">się </w:t>
      </w:r>
      <w:r>
        <w:tab/>
        <w:t>or</w:t>
      </w:r>
      <w:r>
        <w:t>zeczeniem                  o niepełnosprawności  łącznie ze wskazaniami: konieczność stałej lub długotrwałej opieki lub pomocy innej osoby w związku ze znacznie ograniczoną możliwością samodzielnej egzystencji oraz konieczności stałego współudziału na co d</w:t>
      </w:r>
      <w:r>
        <w:t xml:space="preserve">zień opiekuna dziecka w procesie jego leczenia, rehabilitacji i edukacji, albo osobą legitymującą się orzeczeniem o znacznym stopniu niepełnosprawności. </w:t>
      </w:r>
    </w:p>
    <w:p w:rsidR="008B094A" w:rsidRDefault="009C6DF8">
      <w:pPr>
        <w:spacing w:after="212"/>
        <w:ind w:left="345" w:firstLine="0"/>
      </w:pPr>
      <w:r>
        <w:t>Osobom, o których mowa w pkt 4, innym iż spokrewnione w pierwszym stopniu                  z osobą wym</w:t>
      </w:r>
      <w:r>
        <w:t xml:space="preserve">agającą opieki, świadczenie pielęgnacyjne przysługuje, w przypadku gdy spełnione są łącznie następujące warunki: </w:t>
      </w:r>
    </w:p>
    <w:p w:rsidR="008B094A" w:rsidRDefault="009C6DF8">
      <w:pPr>
        <w:numPr>
          <w:ilvl w:val="0"/>
          <w:numId w:val="2"/>
        </w:numPr>
        <w:ind w:hanging="360"/>
      </w:pPr>
      <w:r>
        <w:t>rodzice osoby wymagającej opieki nie żyją, zostali pozbawieni praw rodzicielskich są małoletni lub legitymują się orzeczeniem o znacznym stopn</w:t>
      </w:r>
      <w:r>
        <w:t xml:space="preserve">iu niepełnosprawności, </w:t>
      </w:r>
    </w:p>
    <w:p w:rsidR="008B094A" w:rsidRDefault="009C6DF8">
      <w:pPr>
        <w:numPr>
          <w:ilvl w:val="0"/>
          <w:numId w:val="2"/>
        </w:numPr>
        <w:ind w:hanging="360"/>
      </w:pPr>
      <w:r>
        <w:t xml:space="preserve">nie ma innych osób spokrewnionych w pierwszym stopniu, są małoletnie lub legitymują się orzeczeniem o znacznym stopniu niepełnosprawności. </w:t>
      </w:r>
    </w:p>
    <w:p w:rsidR="008B094A" w:rsidRDefault="009C6DF8">
      <w:pPr>
        <w:numPr>
          <w:ilvl w:val="0"/>
          <w:numId w:val="2"/>
        </w:numPr>
        <w:spacing w:after="168"/>
        <w:ind w:hanging="360"/>
      </w:pPr>
      <w:r>
        <w:t>Nie ma osób, o których mowa w pkt 2 i 3 powyżej lub legitymują się orzeczeniem o znacznym st</w:t>
      </w:r>
      <w:r>
        <w:t xml:space="preserve">opniu niepełnosprawności. </w:t>
      </w:r>
    </w:p>
    <w:p w:rsidR="008B094A" w:rsidRDefault="009C6DF8">
      <w:pPr>
        <w:spacing w:after="206"/>
        <w:ind w:left="345" w:firstLine="0"/>
      </w:pPr>
      <w:r>
        <w:t xml:space="preserve">Świadczenie pielęgnacyjne przysługuje, jeżeli niepełnosprawność osoby wymagającej opieki powstała: </w:t>
      </w:r>
    </w:p>
    <w:p w:rsidR="008B094A" w:rsidRDefault="009C6DF8">
      <w:pPr>
        <w:numPr>
          <w:ilvl w:val="1"/>
          <w:numId w:val="2"/>
        </w:numPr>
        <w:ind w:hanging="360"/>
      </w:pPr>
      <w:r>
        <w:t xml:space="preserve">nie później niż do ukończenia 18. roku życia, </w:t>
      </w:r>
    </w:p>
    <w:p w:rsidR="008B094A" w:rsidRDefault="009C6DF8">
      <w:pPr>
        <w:numPr>
          <w:ilvl w:val="1"/>
          <w:numId w:val="2"/>
        </w:numPr>
        <w:spacing w:after="166"/>
        <w:ind w:hanging="360"/>
      </w:pPr>
      <w:r>
        <w:t>w trakcie nauki w szkole lub szkole wyższej jednak nie później niż do ukończenia 2</w:t>
      </w:r>
      <w:r>
        <w:t xml:space="preserve">5. roku życia. </w:t>
      </w:r>
    </w:p>
    <w:p w:rsidR="008B094A" w:rsidRDefault="009C6DF8">
      <w:pPr>
        <w:spacing w:after="250" w:line="259" w:lineRule="auto"/>
        <w:ind w:left="-5" w:hanging="10"/>
        <w:jc w:val="left"/>
      </w:pPr>
      <w:r>
        <w:rPr>
          <w:b/>
        </w:rPr>
        <w:t>Świadczenie pielęgnacyjne z tytułu rezygnacji z zatrudnienia lub innej pracy zarobkowej, nie przysługuje jeżeli:</w:t>
      </w:r>
      <w:r>
        <w:t xml:space="preserve"> </w:t>
      </w:r>
    </w:p>
    <w:p w:rsidR="008B094A" w:rsidRDefault="009C6DF8">
      <w:pPr>
        <w:numPr>
          <w:ilvl w:val="0"/>
          <w:numId w:val="3"/>
        </w:numPr>
        <w:ind w:hanging="360"/>
      </w:pPr>
      <w:r>
        <w:t xml:space="preserve">osoba sprawująca opieką: </w:t>
      </w:r>
    </w:p>
    <w:p w:rsidR="008B094A" w:rsidRDefault="009C6DF8">
      <w:pPr>
        <w:numPr>
          <w:ilvl w:val="1"/>
          <w:numId w:val="3"/>
        </w:numPr>
        <w:ind w:hanging="360"/>
      </w:pPr>
      <w:r>
        <w:lastRenderedPageBreak/>
        <w:t>ma ustalone prawo do emerytury, renty, renty rodzinnej z tytułu śmierci małżonka przyznanej w przypadku zbiegu prawa do renty rodzinnej i innego świadczenia emerytalno-rentowego, renty socjalnej, zasiłku stałego, nauczycielskiego świadczenia kompensacyjneg</w:t>
      </w:r>
      <w:r>
        <w:t xml:space="preserve">o, zasiłku przedemerytalnego lub świadczenia przedemerytalnego. </w:t>
      </w:r>
    </w:p>
    <w:p w:rsidR="008B094A" w:rsidRDefault="009C6DF8">
      <w:pPr>
        <w:numPr>
          <w:ilvl w:val="1"/>
          <w:numId w:val="3"/>
        </w:numPr>
        <w:ind w:hanging="360"/>
      </w:pPr>
      <w:r>
        <w:t>ma ustalone prawo do specjalnego zasiłku opiekuńczego, świadczenia pielęgnacyjnego lub zasiłku dla opiekuna, o którym mowa w ustawie z dnia 4 kwietnia 2014r. o ustaleniu i wypłacie zasiłków d</w:t>
      </w:r>
      <w:r>
        <w:t xml:space="preserve">la opiekunów. </w:t>
      </w:r>
    </w:p>
    <w:p w:rsidR="008B094A" w:rsidRDefault="009C6DF8">
      <w:pPr>
        <w:numPr>
          <w:ilvl w:val="0"/>
          <w:numId w:val="3"/>
        </w:numPr>
        <w:ind w:hanging="360"/>
      </w:pPr>
      <w:r>
        <w:t xml:space="preserve">osoba wymagająca opieki: </w:t>
      </w:r>
    </w:p>
    <w:p w:rsidR="008B094A" w:rsidRDefault="009C6DF8">
      <w:pPr>
        <w:numPr>
          <w:ilvl w:val="1"/>
          <w:numId w:val="3"/>
        </w:numPr>
        <w:ind w:hanging="360"/>
      </w:pPr>
      <w:r>
        <w:t xml:space="preserve">pozostaje w związku małżeńskim, chyba że współmałżonek legitymuje się orzeczeniem o znacznym stopniu niepełnosprawności, </w:t>
      </w:r>
    </w:p>
    <w:p w:rsidR="008B094A" w:rsidRDefault="009C6DF8">
      <w:pPr>
        <w:numPr>
          <w:ilvl w:val="1"/>
          <w:numId w:val="3"/>
        </w:numPr>
        <w:ind w:hanging="360"/>
      </w:pPr>
      <w:r>
        <w:t>została umieszczona w rodzinie zastępczej, z wyjątkiem rodziny zastępczej spokrewnionej, rodz</w:t>
      </w:r>
      <w:r>
        <w:t>innym domu dziecka, albo w związku z koniecznością kształcenia, rewalidacji lub rehabilitacji, w placówce zapewniającej całodobową opiekę, w tym specjalnym ośrodku szkolno-wychowawczym,                 z wyjątkiem podmiotu wykonującego działalność lecznicz</w:t>
      </w:r>
      <w:r>
        <w:t xml:space="preserve">ą i korzysta w niej                  z całodobowej opieki przez więcej niż 5 dni w tygodniu. </w:t>
      </w:r>
    </w:p>
    <w:p w:rsidR="008B094A" w:rsidRDefault="009C6DF8">
      <w:pPr>
        <w:numPr>
          <w:ilvl w:val="0"/>
          <w:numId w:val="3"/>
        </w:numPr>
        <w:ind w:hanging="360"/>
      </w:pPr>
      <w:r>
        <w:t xml:space="preserve">na osobę wymagającą opieki inna osoba ma ustalone prawo do wcześniejszej emerytury. </w:t>
      </w:r>
    </w:p>
    <w:p w:rsidR="008B094A" w:rsidRDefault="009C6DF8">
      <w:pPr>
        <w:numPr>
          <w:ilvl w:val="0"/>
          <w:numId w:val="3"/>
        </w:numPr>
        <w:ind w:hanging="360"/>
      </w:pPr>
      <w:r>
        <w:t>członek rodziny osoby sprawującej opiekę ma ustalone prawo do dodatku do zasi</w:t>
      </w:r>
      <w:r>
        <w:t xml:space="preserve">łku rodzinnego, o którym mowa w art. 10 </w:t>
      </w:r>
      <w:r>
        <w:rPr>
          <w:i/>
        </w:rPr>
        <w:t>(„dodatek z tytułu opieki nad dzieckiem w okresie korzystania z urlopu wychowawczego…”),</w:t>
      </w:r>
      <w:r>
        <w:t xml:space="preserve"> specjalnego zasiłku opiekuńczego,  świadczenia pielęgnacyjnego lub prawa do zasiłku dla opiekuna o którym mowa w ustawie z dnia</w:t>
      </w:r>
      <w:r>
        <w:t xml:space="preserve"> 4 kwietnia 2014r. o ustaleniu                  i wypłacie zasiłków dla opiekunów. </w:t>
      </w:r>
    </w:p>
    <w:p w:rsidR="008B094A" w:rsidRDefault="009C6DF8">
      <w:pPr>
        <w:numPr>
          <w:ilvl w:val="0"/>
          <w:numId w:val="3"/>
        </w:numPr>
        <w:ind w:hanging="360"/>
      </w:pPr>
      <w:r>
        <w:t>na osobę wymagającą opieki jest ustalone prawo do dodatku do zasiłku rodzinnego, o którym mowa w art. 10, specjalnego zasiłku opiekuńczego,  świadczenia pielęgnacyjnego lub</w:t>
      </w:r>
      <w:r>
        <w:t xml:space="preserve"> prawa do zasiłku dla opiekuna o którym mowa w ustawie z dnia 4 kwietnia 2014r. o ustaleniu i wypłacie zasiłków dla opiekunów. </w:t>
      </w:r>
    </w:p>
    <w:p w:rsidR="008B094A" w:rsidRDefault="009C6DF8">
      <w:pPr>
        <w:numPr>
          <w:ilvl w:val="0"/>
          <w:numId w:val="3"/>
        </w:numPr>
        <w:spacing w:after="168"/>
        <w:ind w:hanging="360"/>
      </w:pPr>
      <w:r>
        <w:t xml:space="preserve">na osobę wymagającą opieki inna osoba jest uprawniona za granicą do świadczenia na pokrycie wydatków związanych z opieką, chyba </w:t>
      </w:r>
      <w:r>
        <w:t xml:space="preserve">że przepisy                 o koordynacji systemów zabezpieczenia społecznego lub dwustronne umowy               o zabezpieczeniu społecznym stanowią inaczej. </w:t>
      </w:r>
    </w:p>
    <w:p w:rsidR="008B094A" w:rsidRDefault="009C6DF8">
      <w:pPr>
        <w:spacing w:after="165"/>
        <w:ind w:left="0" w:firstLine="0"/>
      </w:pPr>
      <w:r>
        <w:t>W przypadku gdy o świadczenie ubiegają się rolnicy, małżonkowie rolników bądź domownicy, świadcz</w:t>
      </w:r>
      <w:r>
        <w:t xml:space="preserve">enia te przysługują odpowiednio: </w:t>
      </w:r>
    </w:p>
    <w:p w:rsidR="008B094A" w:rsidRDefault="009C6DF8">
      <w:pPr>
        <w:numPr>
          <w:ilvl w:val="0"/>
          <w:numId w:val="4"/>
        </w:numPr>
        <w:ind w:hanging="360"/>
      </w:pPr>
      <w:r>
        <w:t xml:space="preserve">rolnikom w przypadku zaprzestania prowadzenia gospodarstwa rolnego, </w:t>
      </w:r>
    </w:p>
    <w:p w:rsidR="008B094A" w:rsidRDefault="009C6DF8">
      <w:pPr>
        <w:numPr>
          <w:ilvl w:val="0"/>
          <w:numId w:val="4"/>
        </w:numPr>
        <w:spacing w:after="173"/>
        <w:ind w:hanging="360"/>
      </w:pPr>
      <w:r>
        <w:t xml:space="preserve">małżonków rolników lub domownikom w przypadku zaprzestania prowadzenia przez nich gospodarstwa rolnego albo wykonywania przez nich pracy                 </w:t>
      </w:r>
      <w:r>
        <w:t xml:space="preserve">w gospodarstwie rolnym.  </w:t>
      </w:r>
    </w:p>
    <w:p w:rsidR="008B094A" w:rsidRDefault="009C6DF8">
      <w:pPr>
        <w:spacing w:after="213"/>
        <w:ind w:left="345" w:firstLine="0"/>
      </w:pPr>
      <w:r>
        <w:lastRenderedPageBreak/>
        <w:t xml:space="preserve">Zaprzestanie prowadzenia gospodarstwa rolnego lub pracy w gospodarstwie rolnym potwierdza się złożeniem odpowiedniego oświadczenia pod rygorem odpowiedzialności karnej za składanie fałszywych zeznań. </w:t>
      </w:r>
    </w:p>
    <w:p w:rsidR="008B094A" w:rsidRDefault="009C6DF8">
      <w:pPr>
        <w:spacing w:after="250" w:line="259" w:lineRule="auto"/>
        <w:ind w:left="370" w:hanging="10"/>
        <w:jc w:val="left"/>
      </w:pPr>
      <w:r>
        <w:rPr>
          <w:b/>
        </w:rPr>
        <w:t>Wysokość świadczenia pielęgna</w:t>
      </w:r>
      <w:r>
        <w:rPr>
          <w:b/>
        </w:rPr>
        <w:t xml:space="preserve">cyjnego: </w:t>
      </w:r>
    </w:p>
    <w:p w:rsidR="008B094A" w:rsidRDefault="009C6DF8">
      <w:pPr>
        <w:spacing w:after="212"/>
        <w:ind w:left="345" w:firstLine="0"/>
      </w:pPr>
      <w:r>
        <w:t>Od 1 stycznia 2020</w:t>
      </w:r>
      <w:r>
        <w:t xml:space="preserve">r. świadczenie wynosi </w:t>
      </w:r>
      <w:r>
        <w:rPr>
          <w:b/>
        </w:rPr>
        <w:t>1830</w:t>
      </w:r>
      <w:bookmarkStart w:id="0" w:name="_GoBack"/>
      <w:bookmarkEnd w:id="0"/>
      <w:r>
        <w:rPr>
          <w:b/>
        </w:rPr>
        <w:t>,00 pln</w:t>
      </w:r>
      <w:r>
        <w:t xml:space="preserve">. </w:t>
      </w:r>
    </w:p>
    <w:p w:rsidR="008B094A" w:rsidRDefault="009C6DF8">
      <w:pPr>
        <w:spacing w:after="171"/>
        <w:ind w:left="0" w:firstLine="0"/>
      </w:pPr>
      <w:r>
        <w:t>Świadczenie pielęgnacyjne przysługujące za niepełne miesiące kalendarzowe wypła</w:t>
      </w:r>
      <w:r>
        <w:t xml:space="preserve">ca się w wysokości 1/30 świadczenia pielęgnacyjnego za każdy dzień. Należną kwotę świadczenia zaokrągla się do 10 gr. w górę. </w:t>
      </w:r>
    </w:p>
    <w:p w:rsidR="008B094A" w:rsidRDefault="009C6DF8">
      <w:pPr>
        <w:spacing w:after="0" w:line="450" w:lineRule="auto"/>
        <w:ind w:left="0" w:right="8932" w:firstLine="0"/>
        <w:jc w:val="left"/>
      </w:pPr>
      <w:r>
        <w:t xml:space="preserve">   </w:t>
      </w:r>
    </w:p>
    <w:sectPr w:rsidR="008B094A">
      <w:pgSz w:w="11906" w:h="16838"/>
      <w:pgMar w:top="1449" w:right="1131" w:bottom="116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468F"/>
    <w:multiLevelType w:val="hybridMultilevel"/>
    <w:tmpl w:val="3140F0C6"/>
    <w:lvl w:ilvl="0" w:tplc="8904D5D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819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C79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083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08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60C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6EC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837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ECB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8344A"/>
    <w:multiLevelType w:val="hybridMultilevel"/>
    <w:tmpl w:val="85B60138"/>
    <w:lvl w:ilvl="0" w:tplc="13FACD28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EA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07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8FC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AA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828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EE3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E62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02F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D5108"/>
    <w:multiLevelType w:val="hybridMultilevel"/>
    <w:tmpl w:val="EB42CF3E"/>
    <w:lvl w:ilvl="0" w:tplc="37F2AF4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A3C30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6B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D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836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0F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C8E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206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6D9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1212B3"/>
    <w:multiLevelType w:val="hybridMultilevel"/>
    <w:tmpl w:val="155CD310"/>
    <w:lvl w:ilvl="0" w:tplc="88D02F7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0445C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8D2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EB0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E41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27D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877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863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858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A"/>
    <w:rsid w:val="008B094A"/>
    <w:rsid w:val="009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AA99-54DD-40D0-B2D7-8DD273D5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304" w:lineRule="auto"/>
      <w:ind w:left="73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Malgorzta</cp:lastModifiedBy>
  <cp:revision>2</cp:revision>
  <dcterms:created xsi:type="dcterms:W3CDTF">2020-07-01T08:37:00Z</dcterms:created>
  <dcterms:modified xsi:type="dcterms:W3CDTF">2020-07-01T08:37:00Z</dcterms:modified>
</cp:coreProperties>
</file>